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Ind w:w="123" w:type="dxa"/>
        <w:tblLayout w:type="fixed"/>
        <w:tblCellMar>
          <w:left w:w="0" w:type="dxa"/>
          <w:right w:w="0" w:type="dxa"/>
        </w:tblCellMar>
        <w:tblLook w:val="01E0" w:firstRow="1" w:lastRow="1" w:firstColumn="1" w:lastColumn="1" w:noHBand="0" w:noVBand="0"/>
      </w:tblPr>
      <w:tblGrid>
        <w:gridCol w:w="3700"/>
        <w:gridCol w:w="5670"/>
      </w:tblGrid>
      <w:tr w:rsidR="00D130B5" w14:paraId="3AE1D88E" w14:textId="77777777" w:rsidTr="00790D9B">
        <w:trPr>
          <w:trHeight w:val="699"/>
        </w:trPr>
        <w:tc>
          <w:tcPr>
            <w:tcW w:w="3700" w:type="dxa"/>
          </w:tcPr>
          <w:p w14:paraId="02D5A6A0" w14:textId="6849FDCF" w:rsidR="00D130B5" w:rsidRPr="00C665FE" w:rsidRDefault="00790D9B" w:rsidP="00790D9B">
            <w:pPr>
              <w:pStyle w:val="TableParagraph"/>
              <w:spacing w:before="0" w:line="266" w:lineRule="exact"/>
              <w:ind w:left="7"/>
              <w:jc w:val="center"/>
              <w:rPr>
                <w:b/>
                <w:sz w:val="26"/>
                <w:lang w:val="en-US"/>
              </w:rPr>
            </w:pPr>
            <w:r>
              <w:rPr>
                <w:b/>
                <w:noProof/>
                <w:sz w:val="28"/>
                <w:lang w:val="en-US"/>
              </w:rPr>
              <mc:AlternateContent>
                <mc:Choice Requires="wps">
                  <w:drawing>
                    <wp:anchor distT="0" distB="0" distL="114300" distR="114300" simplePos="0" relativeHeight="487589888" behindDoc="0" locked="0" layoutInCell="1" allowOverlap="1" wp14:anchorId="799AE987" wp14:editId="7838BE35">
                      <wp:simplePos x="0" y="0"/>
                      <wp:positionH relativeFrom="column">
                        <wp:posOffset>718820</wp:posOffset>
                      </wp:positionH>
                      <wp:positionV relativeFrom="paragraph">
                        <wp:posOffset>250825</wp:posOffset>
                      </wp:positionV>
                      <wp:extent cx="895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E323C8" id="Straight Connector 2"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56.6pt,19.75pt" to="12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fftQEAALYDAAAOAAAAZHJzL2Uyb0RvYy54bWysU8GOEzEMvSPxD1HudKZFi5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" strokecolor="black [3040]"/>
                  </w:pict>
                </mc:Fallback>
              </mc:AlternateContent>
            </w:r>
            <w:r w:rsidR="00C665FE" w:rsidRPr="00790D9B">
              <w:rPr>
                <w:b/>
                <w:sz w:val="28"/>
              </w:rPr>
              <w:t>BỘ CÔNG THƯƠNG</w:t>
            </w:r>
          </w:p>
        </w:tc>
        <w:tc>
          <w:tcPr>
            <w:tcW w:w="5670" w:type="dxa"/>
          </w:tcPr>
          <w:p w14:paraId="32419A5B" w14:textId="0770B8AB" w:rsidR="00790D9B" w:rsidRDefault="0020630B" w:rsidP="00415E86">
            <w:pPr>
              <w:pStyle w:val="TableParagraph"/>
              <w:spacing w:before="0" w:line="266" w:lineRule="exact"/>
              <w:ind w:left="7"/>
              <w:jc w:val="center"/>
              <w:rPr>
                <w:b/>
                <w:sz w:val="24"/>
              </w:rPr>
            </w:pPr>
            <w:r>
              <w:rPr>
                <w:b/>
                <w:sz w:val="24"/>
              </w:rPr>
              <w:t>CỘNG HÒA XÃ HỘI CHỦ NGHĨA VIỆT NAM</w:t>
            </w:r>
          </w:p>
          <w:p w14:paraId="59660BDC" w14:textId="0A693A49" w:rsidR="00D130B5" w:rsidRDefault="00790D9B" w:rsidP="00415E86">
            <w:pPr>
              <w:pStyle w:val="TableParagraph"/>
              <w:spacing w:before="0" w:line="266" w:lineRule="exact"/>
              <w:ind w:left="7"/>
              <w:jc w:val="center"/>
              <w:rPr>
                <w:b/>
                <w:sz w:val="24"/>
              </w:rPr>
            </w:pPr>
            <w:r>
              <w:rPr>
                <w:b/>
                <w:noProof/>
                <w:sz w:val="24"/>
                <w:lang w:val="en-US"/>
              </w:rPr>
              <mc:AlternateContent>
                <mc:Choice Requires="wps">
                  <w:drawing>
                    <wp:anchor distT="0" distB="0" distL="114300" distR="114300" simplePos="0" relativeHeight="487590912" behindDoc="0" locked="0" layoutInCell="1" allowOverlap="1" wp14:anchorId="47EF027F" wp14:editId="6ED4B214">
                      <wp:simplePos x="0" y="0"/>
                      <wp:positionH relativeFrom="column">
                        <wp:posOffset>801370</wp:posOffset>
                      </wp:positionH>
                      <wp:positionV relativeFrom="paragraph">
                        <wp:posOffset>224790</wp:posOffset>
                      </wp:positionV>
                      <wp:extent cx="2085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A8328F" id="Straight Connector 3"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63.1pt,17.7pt" to="227.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" strokecolor="black [3040]"/>
                  </w:pict>
                </mc:Fallback>
              </mc:AlternateContent>
            </w:r>
            <w:r>
              <w:rPr>
                <w:b/>
                <w:sz w:val="28"/>
              </w:rPr>
              <w:t xml:space="preserve">Độc lập </w:t>
            </w:r>
            <w:r>
              <w:rPr>
                <w:sz w:val="28"/>
              </w:rPr>
              <w:t xml:space="preserve">- </w:t>
            </w:r>
            <w:r>
              <w:rPr>
                <w:b/>
                <w:sz w:val="28"/>
              </w:rPr>
              <w:t xml:space="preserve">Tự do </w:t>
            </w:r>
            <w:r>
              <w:rPr>
                <w:sz w:val="28"/>
              </w:rPr>
              <w:t xml:space="preserve">- </w:t>
            </w:r>
            <w:r>
              <w:rPr>
                <w:b/>
                <w:sz w:val="28"/>
              </w:rPr>
              <w:t>Hạnh phúc</w:t>
            </w:r>
          </w:p>
        </w:tc>
      </w:tr>
      <w:tr w:rsidR="00D130B5" w14:paraId="7569DF85" w14:textId="77777777" w:rsidTr="00790D9B">
        <w:trPr>
          <w:trHeight w:val="509"/>
        </w:trPr>
        <w:tc>
          <w:tcPr>
            <w:tcW w:w="3700" w:type="dxa"/>
          </w:tcPr>
          <w:p w14:paraId="1F636FE4" w14:textId="73565F40" w:rsidR="00D130B5" w:rsidRPr="00790D9B" w:rsidRDefault="00960656" w:rsidP="00794E8B">
            <w:pPr>
              <w:spacing w:before="120" w:after="120"/>
              <w:jc w:val="center"/>
              <w:rPr>
                <w:sz w:val="28"/>
              </w:rPr>
            </w:pPr>
            <w:r>
              <w:rPr>
                <w:sz w:val="28"/>
              </w:rPr>
              <w:t>S</w:t>
            </w:r>
            <w:r>
              <w:rPr>
                <w:sz w:val="28"/>
                <w:lang w:val="en-US"/>
              </w:rPr>
              <w:t xml:space="preserve">ố: </w:t>
            </w:r>
            <w:r w:rsidR="00794E8B">
              <w:rPr>
                <w:sz w:val="28"/>
                <w:lang w:val="en-US"/>
              </w:rPr>
              <w:t xml:space="preserve">                 </w:t>
            </w:r>
            <w:r w:rsidR="00790D9B" w:rsidRPr="00790D9B">
              <w:rPr>
                <w:sz w:val="28"/>
              </w:rPr>
              <w:t>/BC-BCT</w:t>
            </w:r>
          </w:p>
        </w:tc>
        <w:tc>
          <w:tcPr>
            <w:tcW w:w="5670" w:type="dxa"/>
          </w:tcPr>
          <w:p w14:paraId="31D938EE" w14:textId="165A11B5" w:rsidR="00D130B5" w:rsidRDefault="00790D9B" w:rsidP="00794E8B">
            <w:pPr>
              <w:pStyle w:val="TableParagraph"/>
              <w:spacing w:before="120" w:after="120"/>
              <w:ind w:left="0"/>
              <w:jc w:val="center"/>
              <w:rPr>
                <w:b/>
                <w:sz w:val="28"/>
              </w:rPr>
            </w:pPr>
            <w:r>
              <w:rPr>
                <w:i/>
                <w:sz w:val="28"/>
              </w:rPr>
              <w:t>Hà Nội,</w:t>
            </w:r>
            <w:r>
              <w:rPr>
                <w:i/>
                <w:spacing w:val="-2"/>
                <w:sz w:val="28"/>
              </w:rPr>
              <w:t xml:space="preserve"> </w:t>
            </w:r>
            <w:r w:rsidRPr="00794E8B">
              <w:rPr>
                <w:i/>
                <w:sz w:val="28"/>
              </w:rPr>
              <w:t>ngày</w:t>
            </w:r>
            <w:r w:rsidR="00960656" w:rsidRPr="00794E8B">
              <w:rPr>
                <w:i/>
                <w:sz w:val="28"/>
                <w:lang w:val="en-US"/>
              </w:rPr>
              <w:t xml:space="preserve"> </w:t>
            </w:r>
            <w:r w:rsidR="00960656" w:rsidRPr="00794E8B">
              <w:rPr>
                <w:b/>
                <w:i/>
                <w:sz w:val="28"/>
                <w:lang w:val="en-US"/>
              </w:rPr>
              <w:t xml:space="preserve"> </w:t>
            </w:r>
            <w:r w:rsidR="00794E8B">
              <w:rPr>
                <w:b/>
                <w:i/>
                <w:sz w:val="28"/>
                <w:lang w:val="en-US"/>
              </w:rPr>
              <w:t xml:space="preserve">      </w:t>
            </w:r>
            <w:r w:rsidR="00960656">
              <w:rPr>
                <w:i/>
                <w:sz w:val="28"/>
                <w:lang w:val="en-US"/>
              </w:rPr>
              <w:t xml:space="preserve"> th</w:t>
            </w:r>
            <w:r>
              <w:rPr>
                <w:i/>
                <w:sz w:val="28"/>
              </w:rPr>
              <w:t>áng</w:t>
            </w:r>
            <w:r>
              <w:rPr>
                <w:i/>
                <w:sz w:val="28"/>
                <w:lang w:val="en-US"/>
              </w:rPr>
              <w:t xml:space="preserve"> </w:t>
            </w:r>
            <w:r w:rsidR="00960656">
              <w:rPr>
                <w:i/>
                <w:sz w:val="28"/>
                <w:lang w:val="en-US"/>
              </w:rPr>
              <w:t>10</w:t>
            </w:r>
            <w:r>
              <w:rPr>
                <w:i/>
                <w:sz w:val="28"/>
                <w:lang w:val="en-US"/>
              </w:rPr>
              <w:t xml:space="preserve"> </w:t>
            </w:r>
            <w:r>
              <w:rPr>
                <w:i/>
                <w:sz w:val="28"/>
              </w:rPr>
              <w:t>năm</w:t>
            </w:r>
            <w:r>
              <w:rPr>
                <w:i/>
                <w:spacing w:val="-2"/>
                <w:sz w:val="28"/>
              </w:rPr>
              <w:t xml:space="preserve"> </w:t>
            </w:r>
            <w:r>
              <w:rPr>
                <w:i/>
                <w:sz w:val="28"/>
              </w:rPr>
              <w:t>2023</w:t>
            </w:r>
          </w:p>
        </w:tc>
      </w:tr>
    </w:tbl>
    <w:p w14:paraId="0CC428B2" w14:textId="77777777" w:rsidR="00D130B5" w:rsidRDefault="00D130B5">
      <w:pPr>
        <w:pStyle w:val="BodyText"/>
        <w:spacing w:before="4"/>
        <w:ind w:left="0" w:firstLine="0"/>
        <w:rPr>
          <w:sz w:val="21"/>
        </w:rPr>
      </w:pPr>
    </w:p>
    <w:p w14:paraId="2A54B0CA" w14:textId="77777777" w:rsidR="00790D9B" w:rsidRDefault="00790D9B" w:rsidP="00415E86">
      <w:pPr>
        <w:spacing w:line="242" w:lineRule="auto"/>
        <w:ind w:left="765" w:right="801" w:firstLine="487"/>
        <w:jc w:val="center"/>
        <w:rPr>
          <w:b/>
          <w:sz w:val="28"/>
        </w:rPr>
      </w:pPr>
    </w:p>
    <w:p w14:paraId="721B5723" w14:textId="498774FD" w:rsidR="00790D9B" w:rsidRPr="00790D9B" w:rsidRDefault="00790D9B" w:rsidP="00415E86">
      <w:pPr>
        <w:spacing w:line="242" w:lineRule="auto"/>
        <w:ind w:left="765" w:right="801" w:firstLine="487"/>
        <w:jc w:val="center"/>
        <w:rPr>
          <w:b/>
          <w:sz w:val="28"/>
          <w:lang w:val="en-US"/>
        </w:rPr>
      </w:pPr>
      <w:r>
        <w:rPr>
          <w:b/>
          <w:sz w:val="28"/>
          <w:lang w:val="en-US"/>
        </w:rPr>
        <w:t>BÁO CÁO</w:t>
      </w:r>
    </w:p>
    <w:p w14:paraId="1B9AF5A6" w14:textId="23043BF2" w:rsidR="00790D9B" w:rsidRDefault="00794E8B" w:rsidP="00E82E9E">
      <w:pPr>
        <w:spacing w:line="242" w:lineRule="auto"/>
        <w:jc w:val="center"/>
        <w:rPr>
          <w:b/>
          <w:spacing w:val="-2"/>
          <w:sz w:val="26"/>
          <w:szCs w:val="26"/>
        </w:rPr>
      </w:pPr>
      <w:proofErr w:type="gramStart"/>
      <w:r>
        <w:rPr>
          <w:b/>
          <w:sz w:val="26"/>
          <w:szCs w:val="26"/>
          <w:lang w:val="en-US"/>
        </w:rPr>
        <w:t xml:space="preserve">Đánh giá tác động </w:t>
      </w:r>
      <w:r w:rsidR="00E82E9E" w:rsidRPr="00E82E9E">
        <w:rPr>
          <w:b/>
          <w:sz w:val="26"/>
          <w:szCs w:val="26"/>
          <w:lang w:val="en-US"/>
        </w:rPr>
        <w:t xml:space="preserve">Dự thảo Nghị định </w:t>
      </w:r>
      <w:r w:rsidR="00E82E9E" w:rsidRPr="00E82E9E">
        <w:rPr>
          <w:b/>
          <w:spacing w:val="-2"/>
          <w:sz w:val="26"/>
          <w:szCs w:val="26"/>
        </w:rPr>
        <w:t>Bãi bỏ Nghị định số 59/2006/NĐ-CP ngày 12 tháng 6 năm 2006 của Chính phủ quy định chi tiết Luật Thương mại về hàng hóa, dịch vụ cấm kinh doanh, hạn chế kinh doanh và kinh doanh có điều kiện và Nghị định số 43/2009/NĐ-CP ngày</w:t>
      </w:r>
      <w:r w:rsidR="00E440E3">
        <w:rPr>
          <w:b/>
          <w:spacing w:val="-2"/>
          <w:sz w:val="26"/>
          <w:szCs w:val="26"/>
        </w:rPr>
        <w:t xml:space="preserve"> 07 tháng 5 năm 2009 của Chính </w:t>
      </w:r>
      <w:r w:rsidR="00E440E3">
        <w:rPr>
          <w:b/>
          <w:spacing w:val="-2"/>
          <w:sz w:val="26"/>
          <w:szCs w:val="26"/>
          <w:lang w:val="en-US"/>
        </w:rPr>
        <w:t>p</w:t>
      </w:r>
      <w:r w:rsidR="00E82E9E" w:rsidRPr="00E82E9E">
        <w:rPr>
          <w:b/>
          <w:spacing w:val="-2"/>
          <w:sz w:val="26"/>
          <w:szCs w:val="26"/>
        </w:rPr>
        <w:t>hủ sửa đổi, bổ sung Danh mục hàng hóa, dịch vụ cấm kinh doanh của Nghị định số 59/200</w:t>
      </w:r>
      <w:r w:rsidR="00E440E3">
        <w:rPr>
          <w:b/>
          <w:spacing w:val="-2"/>
          <w:sz w:val="26"/>
          <w:szCs w:val="26"/>
        </w:rPr>
        <w:t>6/NĐ-CP ngày 12 tháng 6 năm 200</w:t>
      </w:r>
      <w:r w:rsidR="00E440E3">
        <w:rPr>
          <w:b/>
          <w:spacing w:val="-2"/>
          <w:sz w:val="26"/>
          <w:szCs w:val="26"/>
          <w:lang w:val="en-US"/>
        </w:rPr>
        <w:t>6</w:t>
      </w:r>
      <w:r w:rsidR="00E82E9E" w:rsidRPr="00E82E9E">
        <w:rPr>
          <w:b/>
          <w:spacing w:val="-2"/>
          <w:sz w:val="26"/>
          <w:szCs w:val="26"/>
        </w:rPr>
        <w:t xml:space="preserve"> hướng dẫn thi hành Luật Thương mại về hàng hóa, dịch vụ cấm kinh doanh, hạn chế kinh doanh và kinh doanh có điều kiện</w:t>
      </w:r>
      <w:proofErr w:type="gramEnd"/>
    </w:p>
    <w:p w14:paraId="747C7320" w14:textId="398D76BD" w:rsidR="00774621" w:rsidRPr="00774621" w:rsidRDefault="00774621" w:rsidP="00E82E9E">
      <w:pPr>
        <w:spacing w:line="242" w:lineRule="auto"/>
        <w:jc w:val="center"/>
        <w:rPr>
          <w:b/>
          <w:i/>
          <w:sz w:val="26"/>
          <w:szCs w:val="26"/>
        </w:rPr>
      </w:pPr>
      <w:r w:rsidRPr="00774621">
        <w:rPr>
          <w:b/>
          <w:i/>
          <w:sz w:val="26"/>
          <w:szCs w:val="26"/>
        </w:rPr>
        <w:t>(Tài liệu phục vụ Bộ Tư pháp thẩm định)</w:t>
      </w:r>
    </w:p>
    <w:p w14:paraId="70A1FAFA" w14:textId="11CE757B" w:rsidR="00E82E9E" w:rsidRDefault="00774621" w:rsidP="00794E8B">
      <w:pPr>
        <w:pStyle w:val="BodyText"/>
        <w:spacing w:before="120" w:after="200"/>
        <w:jc w:val="both"/>
      </w:pPr>
      <w:r>
        <w:rPr>
          <w:noProof/>
          <w:lang w:val="en-US"/>
        </w:rPr>
        <mc:AlternateContent>
          <mc:Choice Requires="wps">
            <w:drawing>
              <wp:anchor distT="0" distB="0" distL="114300" distR="114300" simplePos="0" relativeHeight="487591936" behindDoc="0" locked="0" layoutInCell="1" allowOverlap="1" wp14:anchorId="387DBBF6" wp14:editId="2F22794F">
                <wp:simplePos x="0" y="0"/>
                <wp:positionH relativeFrom="column">
                  <wp:posOffset>1893653</wp:posOffset>
                </wp:positionH>
                <wp:positionV relativeFrom="paragraph">
                  <wp:posOffset>69270</wp:posOffset>
                </wp:positionV>
                <wp:extent cx="1717482" cy="15903"/>
                <wp:effectExtent l="0" t="0" r="35560" b="22225"/>
                <wp:wrapNone/>
                <wp:docPr id="7" name="Straight Connector 7"/>
                <wp:cNvGraphicFramePr/>
                <a:graphic xmlns:a="http://schemas.openxmlformats.org/drawingml/2006/main">
                  <a:graphicData uri="http://schemas.microsoft.com/office/word/2010/wordprocessingShape">
                    <wps:wsp>
                      <wps:cNvCnPr/>
                      <wps:spPr>
                        <a:xfrm flipV="1">
                          <a:off x="0" y="0"/>
                          <a:ext cx="1717482"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551B8" id="Straight Connector 7" o:spid="_x0000_s1026" style="position:absolute;flip:y;z-index:487591936;visibility:visible;mso-wrap-style:square;mso-wrap-distance-left:9pt;mso-wrap-distance-top:0;mso-wrap-distance-right:9pt;mso-wrap-distance-bottom:0;mso-position-horizontal:absolute;mso-position-horizontal-relative:text;mso-position-vertical:absolute;mso-position-vertical-relative:text" from="149.1pt,5.45pt" to="284.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" strokecolor="#4579b8 [3044]"/>
            </w:pict>
          </mc:Fallback>
        </mc:AlternateContent>
      </w:r>
    </w:p>
    <w:p w14:paraId="6A0466CE" w14:textId="2F8A6089" w:rsidR="00E82E9E" w:rsidRPr="001E2417" w:rsidRDefault="00794E8B" w:rsidP="00790D9B">
      <w:pPr>
        <w:pStyle w:val="BodyText"/>
        <w:spacing w:before="120" w:after="200"/>
        <w:ind w:left="0" w:firstLine="720"/>
        <w:jc w:val="both"/>
        <w:rPr>
          <w:lang w:val="en-US"/>
        </w:rPr>
      </w:pPr>
      <w:r w:rsidRPr="001E2417">
        <w:rPr>
          <w:lang w:val="en-US"/>
        </w:rPr>
        <w:t xml:space="preserve">                           </w:t>
      </w:r>
      <w:r w:rsidR="007A0BC9" w:rsidRPr="001E2417">
        <w:rPr>
          <w:lang w:val="en-US"/>
        </w:rPr>
        <w:t xml:space="preserve">  </w:t>
      </w:r>
      <w:r w:rsidRPr="001E2417">
        <w:rPr>
          <w:lang w:val="en-US"/>
        </w:rPr>
        <w:t xml:space="preserve">   Kính gửi: Chính phủ</w:t>
      </w:r>
    </w:p>
    <w:p w14:paraId="6CBC0420" w14:textId="77777777" w:rsidR="0022178C" w:rsidRPr="001E2417" w:rsidRDefault="0022178C" w:rsidP="0022178C">
      <w:pPr>
        <w:spacing w:line="264" w:lineRule="auto"/>
        <w:ind w:firstLine="720"/>
        <w:jc w:val="both"/>
        <w:rPr>
          <w:iCs/>
          <w:sz w:val="28"/>
          <w:szCs w:val="28"/>
        </w:rPr>
      </w:pPr>
      <w:r w:rsidRPr="001E2417">
        <w:rPr>
          <w:bCs/>
          <w:sz w:val="28"/>
          <w:szCs w:val="28"/>
        </w:rPr>
        <w:t xml:space="preserve">Thực hiện nhiệm vụ Thủ tướng Chính phủ giao tại </w:t>
      </w:r>
      <w:r w:rsidRPr="001E2417">
        <w:rPr>
          <w:color w:val="000000"/>
          <w:sz w:val="28"/>
          <w:szCs w:val="28"/>
        </w:rPr>
        <w:t>Quyết định số 889/QĐ-TTg ngày 07 tháng 6 năm 2021 về Ban hành Danh mục văn bản quy phạm pháp luật cần sửa đổi, bổ sung, ban hành mới</w:t>
      </w:r>
      <w:r w:rsidRPr="001E2417">
        <w:rPr>
          <w:bCs/>
          <w:sz w:val="28"/>
          <w:szCs w:val="28"/>
        </w:rPr>
        <w:t xml:space="preserve">. Bộ Công Thương đã phối hợp với các đơn vị, tổ chức liên quan xây dựng </w:t>
      </w:r>
      <w:r w:rsidRPr="001E2417">
        <w:rPr>
          <w:iCs/>
          <w:sz w:val="28"/>
          <w:szCs w:val="28"/>
        </w:rPr>
        <w:t>Nghị định b</w:t>
      </w:r>
      <w:r w:rsidRPr="001E2417">
        <w:rPr>
          <w:iCs/>
          <w:sz w:val="28"/>
          <w:szCs w:val="28"/>
          <w:lang w:val="vi-VN"/>
        </w:rPr>
        <w:t xml:space="preserve">ãi bỏ </w:t>
      </w:r>
      <w:bookmarkStart w:id="0" w:name="_Hlk136507391"/>
      <w:r w:rsidRPr="001E2417">
        <w:rPr>
          <w:sz w:val="28"/>
          <w:szCs w:val="28"/>
          <w:lang w:val="vi-VN"/>
        </w:rPr>
        <w:t>Nghị định số 59/2006/NĐ-CP ngày 12 tháng 6 năm 2006 của Chính phủ quy định chi tiết Luật Thương mại về hàng hóa dịch vụ cấm kinh doanh, hạn chế kinh doanh và kinh doanh có điều kiện</w:t>
      </w:r>
      <w:r w:rsidRPr="001E2417">
        <w:rPr>
          <w:iCs/>
          <w:sz w:val="28"/>
          <w:szCs w:val="28"/>
        </w:rPr>
        <w:t xml:space="preserve"> </w:t>
      </w:r>
      <w:r w:rsidRPr="001E2417">
        <w:rPr>
          <w:iCs/>
          <w:sz w:val="28"/>
          <w:szCs w:val="28"/>
          <w:lang w:val="vi-VN"/>
        </w:rPr>
        <w:t>(</w:t>
      </w:r>
      <w:r w:rsidRPr="001E2417">
        <w:rPr>
          <w:bCs/>
          <w:color w:val="000000"/>
          <w:sz w:val="28"/>
          <w:szCs w:val="28"/>
          <w:lang w:val="nl-NL"/>
        </w:rPr>
        <w:t>Nghị định số 59/2006/NĐ-CP</w:t>
      </w:r>
      <w:r w:rsidRPr="001E2417">
        <w:rPr>
          <w:bCs/>
          <w:color w:val="000000"/>
          <w:sz w:val="28"/>
          <w:szCs w:val="28"/>
          <w:lang w:val="vi-VN"/>
        </w:rPr>
        <w:t>)</w:t>
      </w:r>
      <w:r w:rsidRPr="001E2417">
        <w:rPr>
          <w:bCs/>
          <w:color w:val="000000"/>
          <w:sz w:val="28"/>
          <w:szCs w:val="28"/>
          <w:lang w:val="nl-NL"/>
        </w:rPr>
        <w:t xml:space="preserve"> </w:t>
      </w:r>
      <w:r w:rsidRPr="001E2417">
        <w:rPr>
          <w:iCs/>
          <w:sz w:val="28"/>
          <w:szCs w:val="28"/>
        </w:rPr>
        <w:t xml:space="preserve">và </w:t>
      </w:r>
      <w:r w:rsidRPr="001E2417">
        <w:rPr>
          <w:bCs/>
          <w:color w:val="000000"/>
          <w:sz w:val="28"/>
          <w:szCs w:val="28"/>
          <w:lang w:val="nl-NL"/>
        </w:rPr>
        <w:t xml:space="preserve">Nghị định số 43/2009/NĐ-CP ngày 07 tháng 5 năm 2009 của Chính phủ sửa đổi, bổ sung Danh mục hàng hóa, dịch vụ cấm kinh doanh của Nghị định số 59/2006/NĐ-CP </w:t>
      </w:r>
      <w:r w:rsidRPr="001E2417">
        <w:rPr>
          <w:iCs/>
          <w:sz w:val="28"/>
          <w:szCs w:val="28"/>
        </w:rPr>
        <w:t>(</w:t>
      </w:r>
      <w:r w:rsidRPr="001E2417">
        <w:rPr>
          <w:bCs/>
          <w:color w:val="000000"/>
          <w:sz w:val="28"/>
          <w:szCs w:val="28"/>
          <w:lang w:val="nl-NL"/>
        </w:rPr>
        <w:t>Nghị định số 43/2009/NĐ-CP).</w:t>
      </w:r>
      <w:bookmarkEnd w:id="0"/>
    </w:p>
    <w:p w14:paraId="7086E9CB" w14:textId="77777777" w:rsidR="00794E8B" w:rsidRPr="001E2417" w:rsidRDefault="00794E8B" w:rsidP="0022178C">
      <w:pPr>
        <w:pStyle w:val="NormalWeb"/>
        <w:spacing w:before="0" w:beforeAutospacing="0" w:after="0" w:afterAutospacing="0" w:line="276" w:lineRule="auto"/>
        <w:ind w:firstLine="720"/>
        <w:jc w:val="both"/>
        <w:rPr>
          <w:sz w:val="28"/>
          <w:szCs w:val="28"/>
        </w:rPr>
      </w:pPr>
      <w:r w:rsidRPr="001E2417">
        <w:rPr>
          <w:sz w:val="28"/>
          <w:szCs w:val="28"/>
        </w:rPr>
        <w:t>Thực hiện quy định của Luật Ban hành văn bản quy phạm pháp luật năm 2015 (sửa đổi, bổ sung năm 2020), Bộ Công Thương đánh giá tác động của dự thảo Nghị định, kết quả cụ thể như sau:</w:t>
      </w:r>
    </w:p>
    <w:p w14:paraId="55AA94F3" w14:textId="77777777" w:rsidR="00202BF7" w:rsidRPr="001E2417" w:rsidRDefault="00794E8B" w:rsidP="00202BF7">
      <w:pPr>
        <w:pStyle w:val="NormalWeb"/>
        <w:spacing w:before="0" w:beforeAutospacing="0" w:after="0" w:afterAutospacing="0" w:line="276" w:lineRule="auto"/>
        <w:ind w:firstLine="720"/>
        <w:jc w:val="both"/>
        <w:rPr>
          <w:sz w:val="28"/>
          <w:szCs w:val="28"/>
        </w:rPr>
      </w:pPr>
      <w:r w:rsidRPr="001E2417">
        <w:rPr>
          <w:b/>
          <w:bCs/>
          <w:sz w:val="28"/>
          <w:szCs w:val="28"/>
        </w:rPr>
        <w:t>1. Tác động tổng thể của dự thảo Nghị định</w:t>
      </w:r>
    </w:p>
    <w:p w14:paraId="04CE3B55" w14:textId="77777777" w:rsidR="00202BF7" w:rsidRPr="001E2417" w:rsidRDefault="00202BF7" w:rsidP="00202BF7">
      <w:pPr>
        <w:pStyle w:val="NormalWeb"/>
        <w:spacing w:before="0" w:beforeAutospacing="0" w:after="0" w:afterAutospacing="0" w:line="276" w:lineRule="auto"/>
        <w:ind w:firstLine="720"/>
        <w:jc w:val="both"/>
        <w:rPr>
          <w:sz w:val="28"/>
          <w:szCs w:val="28"/>
        </w:rPr>
      </w:pPr>
      <w:proofErr w:type="gramStart"/>
      <w:r w:rsidRPr="001E2417">
        <w:rPr>
          <w:sz w:val="28"/>
          <w:szCs w:val="28"/>
        </w:rPr>
        <w:t>Nghị định số 59/2006/NĐ-CP ban hành các danh mục hàng hóa, dịch vụ: (1) Danh mục hàng hóa, dịch vụ cấm kinh doanh (Phụ lục I); (2) Danh mục hàng hóa, dịch vụ hạn chế kinh doanh (Phụ lục II); (3) Danh mục hàng hóa, dịch vụ kinh doanh có điều kiện (Phụ lục III) và Nghị định số 43/2009/NĐ-CP bổ sung số thứ tự 19 (Thuốc lá điếu, xì gà và các dạng thành phẩm khác nhập lậu) vào Mục A (Hàng hóa) của Phụ lục I - Danh mục hàng hóa, dịch vụ cấm kinh doanh ban hành kèm theo Nghị định số 59/2006/NĐ-CP. Như vậy, 02 Nghị định này chỉ quy định các danh mục hàng hóa, dịch vụ thuộc nhóm cấm kinh doanh, hạn chế kinh doanh và kinh doanh có điều kiện; không quy định các điều kiện về kinh doanh và thành phần hồ sơ.</w:t>
      </w:r>
      <w:proofErr w:type="gramEnd"/>
      <w:r w:rsidRPr="001E2417">
        <w:rPr>
          <w:sz w:val="28"/>
          <w:szCs w:val="28"/>
        </w:rPr>
        <w:t xml:space="preserve"> Việc thực hiện các quy định (về điều kiện, thành phần hồ sơ) </w:t>
      </w:r>
      <w:r w:rsidRPr="001E2417">
        <w:rPr>
          <w:sz w:val="28"/>
          <w:szCs w:val="28"/>
        </w:rPr>
        <w:lastRenderedPageBreak/>
        <w:t xml:space="preserve">đối với các danh mục hàng hóa, dịch vụ này đã có trong các văn bản quy phạm pháp luật chuyên ngành. </w:t>
      </w:r>
    </w:p>
    <w:p w14:paraId="338CE64F" w14:textId="063A2254" w:rsidR="00202BF7" w:rsidRPr="001E2417" w:rsidRDefault="00202BF7" w:rsidP="00202BF7">
      <w:pPr>
        <w:pStyle w:val="NormalWeb"/>
        <w:spacing w:before="0" w:beforeAutospacing="0" w:after="0" w:afterAutospacing="0" w:line="276" w:lineRule="auto"/>
        <w:ind w:firstLine="720"/>
        <w:jc w:val="both"/>
        <w:rPr>
          <w:sz w:val="28"/>
          <w:szCs w:val="28"/>
        </w:rPr>
      </w:pPr>
      <w:proofErr w:type="gramStart"/>
      <w:r w:rsidRPr="001E2417">
        <w:rPr>
          <w:sz w:val="28"/>
          <w:szCs w:val="28"/>
        </w:rPr>
        <w:t>Nội dung dự thảo Nghị định là bãi bỏ toàn bộ Nghị định số 59/2006/NĐ-CP và Nghị định số 43/2009/NĐ-CP, không quy định chính sách mới hay sửa đổi, bổ sung chính sách hiện có trong nghị định, nên không làm phát sinh nguồn nhân lực, tài chính trong triển khai, thi hành Nghị định sau khi được Chính phủ ban hành.</w:t>
      </w:r>
      <w:proofErr w:type="gramEnd"/>
      <w:r w:rsidRPr="001E2417">
        <w:rPr>
          <w:sz w:val="28"/>
          <w:szCs w:val="28"/>
        </w:rPr>
        <w:t xml:space="preserve"> </w:t>
      </w:r>
      <w:proofErr w:type="gramStart"/>
      <w:r w:rsidRPr="001E2417">
        <w:rPr>
          <w:sz w:val="28"/>
          <w:szCs w:val="28"/>
        </w:rPr>
        <w:t>Nghị định không liên quan đến vấn đề bình đẳng giới và không quy định về thủ tục hành chính hoặc làm phát sinh thủ tục hành chính theo quy định tại Nghị định số 63/2010/NĐ-CP ngày 08 tháng 6 năm 2010 của Chính phủ về kiểm soát thủ tục hành chính (được sửa đổi, bổ sung bởi Nghị định số 48/2013/NĐ-CP ngày 14 tháng 5 năm 2013 của Chính phủ và Nghị định số 92/2017/NĐ-CP ngày 07 tháng 8 năm 2017 của Chính phủ sửa đổi, bổ sung một số điều của các nghị định liên quan đến kiểm soát thủ tục hành chính).</w:t>
      </w:r>
      <w:proofErr w:type="gramEnd"/>
      <w:r w:rsidR="00794E8B" w:rsidRPr="001E2417">
        <w:rPr>
          <w:sz w:val="28"/>
          <w:szCs w:val="28"/>
        </w:rPr>
        <w:t xml:space="preserve"> </w:t>
      </w:r>
    </w:p>
    <w:p w14:paraId="37B9B84B" w14:textId="11BDA5C3" w:rsidR="00794E8B" w:rsidRPr="001E2417" w:rsidRDefault="00794E8B" w:rsidP="00202BF7">
      <w:pPr>
        <w:pStyle w:val="NormalWeb"/>
        <w:spacing w:before="0" w:beforeAutospacing="0" w:after="0" w:afterAutospacing="0" w:line="276" w:lineRule="auto"/>
        <w:ind w:firstLine="720"/>
        <w:jc w:val="both"/>
        <w:rPr>
          <w:sz w:val="28"/>
          <w:szCs w:val="28"/>
        </w:rPr>
      </w:pPr>
      <w:r w:rsidRPr="001E2417">
        <w:rPr>
          <w:sz w:val="28"/>
          <w:szCs w:val="28"/>
        </w:rPr>
        <w:t>Tuy nhiên, cơ quan chủ trì soạn thảo đánh giá khi dự thảo Nghị định được ban hành sẽ có những tác động về mặt pháp luật, kinh tế và xã hội như sau:</w:t>
      </w:r>
    </w:p>
    <w:p w14:paraId="6ADFEFC2" w14:textId="77777777" w:rsidR="00794E8B" w:rsidRPr="00210F16" w:rsidRDefault="00794E8B" w:rsidP="00202BF7">
      <w:pPr>
        <w:pStyle w:val="NormalWeb"/>
        <w:spacing w:before="0" w:beforeAutospacing="0" w:after="0" w:afterAutospacing="0" w:line="276" w:lineRule="auto"/>
        <w:ind w:firstLine="720"/>
        <w:jc w:val="both"/>
        <w:rPr>
          <w:i/>
          <w:sz w:val="28"/>
          <w:szCs w:val="28"/>
        </w:rPr>
      </w:pPr>
      <w:r w:rsidRPr="00210F16">
        <w:rPr>
          <w:i/>
          <w:sz w:val="28"/>
          <w:szCs w:val="28"/>
        </w:rPr>
        <w:t>1.1. Tác động đối với hệ thống pháp luật hiện hành</w:t>
      </w:r>
    </w:p>
    <w:p w14:paraId="2BFDE681" w14:textId="76063693" w:rsidR="00794E8B" w:rsidRPr="001E2417" w:rsidRDefault="00794E8B" w:rsidP="00202BF7">
      <w:pPr>
        <w:pStyle w:val="NormalWeb"/>
        <w:spacing w:before="0" w:beforeAutospacing="0" w:after="0" w:afterAutospacing="0" w:line="276" w:lineRule="auto"/>
        <w:ind w:firstLine="720"/>
        <w:jc w:val="both"/>
        <w:rPr>
          <w:sz w:val="28"/>
          <w:szCs w:val="28"/>
        </w:rPr>
      </w:pPr>
      <w:proofErr w:type="gramStart"/>
      <w:r w:rsidRPr="001E2417">
        <w:rPr>
          <w:sz w:val="28"/>
          <w:szCs w:val="28"/>
        </w:rPr>
        <w:t xml:space="preserve">- Dự thảo Nghị định sẽ đáp ứng yêu cầu tương thích, phù hợp với hệ thống văn bản pháp luật hiện hành về </w:t>
      </w:r>
      <w:r w:rsidR="004C29B2" w:rsidRPr="001E2417">
        <w:rPr>
          <w:sz w:val="28"/>
          <w:szCs w:val="28"/>
        </w:rPr>
        <w:t>quản lý các hàng hóa, dịch vụ cấm kinh doanh; hàng hóa, dịch vụ kinh doanh có điều kiện</w:t>
      </w:r>
      <w:r w:rsidRPr="001E2417">
        <w:rPr>
          <w:sz w:val="28"/>
          <w:szCs w:val="28"/>
        </w:rPr>
        <w:t xml:space="preserve">: </w:t>
      </w:r>
      <w:r w:rsidR="000A421E" w:rsidRPr="001E2417">
        <w:rPr>
          <w:sz w:val="28"/>
          <w:szCs w:val="28"/>
        </w:rPr>
        <w:t>Hiến pháp 2013; Luật Ban hành văn bản quy phạm pháp luật năm 2015; Luật Ban hành văn bản quy phạm pháp luật năm 2020; Bộ Luật dân sự năm 2015; Luật Bảo vệ môi trường, Luật Đo đạc và bản đồ; Luật Khoáng sản năm 2010; Luật Bảo vệ và kiểm dịch thực vật năm 2013; Luật Chăn nuôi; Luật trồng trọt; Luật Thủy sản; Luật Tần số vô tuyến điện; Luật chứng khoán, Luật Quản lý thuế, Luật hải quan, Luật Kế toán, Luật Kiểm toán độc lập, Luật Giá, Luật Kinh doanh bảo hiểm; Luật an toàn thực phẩm; Luật phòng chống tác hại của thuốc lá; Luật Phòng chống tác hại của rượu, bia; Luật Điện lực; Luật giao thông đường thủy nội địa; Luật Quảng cáo và các văn bản dưới Luật.</w:t>
      </w:r>
      <w:proofErr w:type="gramEnd"/>
    </w:p>
    <w:p w14:paraId="5E47B537" w14:textId="1F53EC70" w:rsidR="00794E8B" w:rsidRPr="001E2417" w:rsidRDefault="00794E8B" w:rsidP="000A421E">
      <w:pPr>
        <w:spacing w:line="276" w:lineRule="auto"/>
        <w:ind w:right="-254" w:firstLine="720"/>
        <w:jc w:val="both"/>
        <w:rPr>
          <w:sz w:val="28"/>
          <w:szCs w:val="28"/>
          <w:lang w:val="en-US"/>
        </w:rPr>
      </w:pPr>
      <w:r w:rsidRPr="001E2417">
        <w:rPr>
          <w:sz w:val="28"/>
          <w:szCs w:val="28"/>
        </w:rPr>
        <w:t xml:space="preserve">- Bảo đảm tính thống nhất, đồng bộ, minh bạch, khả thi, đầy đủ và hiệu quả của hệ thống pháp luật về </w:t>
      </w:r>
      <w:r w:rsidR="000A421E" w:rsidRPr="001E2417">
        <w:rPr>
          <w:sz w:val="28"/>
          <w:szCs w:val="28"/>
        </w:rPr>
        <w:t>hàng hóa, dịch vụ cấm kinh doanh; hàng hóa, dịch vụ kinh doanh có điều kiện</w:t>
      </w:r>
      <w:r w:rsidR="000A421E" w:rsidRPr="001E2417">
        <w:rPr>
          <w:sz w:val="28"/>
          <w:szCs w:val="28"/>
          <w:lang w:val="en-US"/>
        </w:rPr>
        <w:t>.</w:t>
      </w:r>
    </w:p>
    <w:p w14:paraId="7FFFEDCC" w14:textId="77777777" w:rsidR="00794E8B" w:rsidRPr="00210F16" w:rsidRDefault="00794E8B" w:rsidP="000A421E">
      <w:pPr>
        <w:spacing w:line="276" w:lineRule="auto"/>
        <w:ind w:right="4018" w:firstLine="720"/>
        <w:jc w:val="both"/>
        <w:rPr>
          <w:i/>
          <w:sz w:val="28"/>
          <w:szCs w:val="28"/>
        </w:rPr>
      </w:pPr>
      <w:r w:rsidRPr="00210F16">
        <w:rPr>
          <w:i/>
          <w:sz w:val="28"/>
          <w:szCs w:val="28"/>
        </w:rPr>
        <w:t>1.2. Tác động về mặt kinh tế - xã hội </w:t>
      </w:r>
    </w:p>
    <w:p w14:paraId="18529DC1" w14:textId="25AF97E0" w:rsidR="00794E8B" w:rsidRPr="001E2417" w:rsidRDefault="00DC1342" w:rsidP="007553CA">
      <w:pPr>
        <w:spacing w:line="276" w:lineRule="auto"/>
        <w:ind w:right="-264" w:firstLine="720"/>
        <w:jc w:val="both"/>
        <w:rPr>
          <w:sz w:val="28"/>
          <w:szCs w:val="28"/>
        </w:rPr>
      </w:pPr>
      <w:r>
        <w:rPr>
          <w:sz w:val="28"/>
          <w:szCs w:val="28"/>
          <w:lang w:val="en-US"/>
        </w:rPr>
        <w:t xml:space="preserve">- </w:t>
      </w:r>
      <w:r w:rsidR="007553CA" w:rsidRPr="001E2417">
        <w:rPr>
          <w:sz w:val="28"/>
          <w:szCs w:val="28"/>
          <w:lang w:val="en-US"/>
        </w:rPr>
        <w:t>H</w:t>
      </w:r>
      <w:r w:rsidR="00794E8B" w:rsidRPr="001E2417">
        <w:rPr>
          <w:sz w:val="28"/>
          <w:szCs w:val="28"/>
        </w:rPr>
        <w:t>oạt động kinh doanh</w:t>
      </w:r>
      <w:r w:rsidR="004448E1" w:rsidRPr="001E2417">
        <w:rPr>
          <w:sz w:val="28"/>
          <w:szCs w:val="28"/>
          <w:lang w:val="en-US"/>
        </w:rPr>
        <w:t xml:space="preserve"> </w:t>
      </w:r>
      <w:r w:rsidR="004448E1" w:rsidRPr="001E2417">
        <w:rPr>
          <w:sz w:val="28"/>
          <w:szCs w:val="28"/>
        </w:rPr>
        <w:t>hàng hóa, dịch vụ cấm kinh doanh; hàng hóa, dịch vụ kinh doanh có điều kiện</w:t>
      </w:r>
      <w:r w:rsidR="00E1689E">
        <w:rPr>
          <w:sz w:val="28"/>
          <w:szCs w:val="28"/>
        </w:rPr>
        <w:t xml:space="preserve"> sẽ đi vào nề</w:t>
      </w:r>
      <w:bookmarkStart w:id="1" w:name="_GoBack"/>
      <w:bookmarkEnd w:id="1"/>
      <w:r w:rsidR="00794E8B" w:rsidRPr="001E2417">
        <w:rPr>
          <w:sz w:val="28"/>
          <w:szCs w:val="28"/>
        </w:rPr>
        <w:t xml:space="preserve"> nếp, có sự quản lý nhà nước thống nhất từ trung ương tới địa phương</w:t>
      </w:r>
      <w:r>
        <w:rPr>
          <w:sz w:val="28"/>
          <w:szCs w:val="28"/>
          <w:lang w:val="en-US"/>
        </w:rPr>
        <w:t>, tạo thuận lợi cho hoạt động kinh doanh của doanh nghiệp và các tổ chức, cá nhân có liên quan</w:t>
      </w:r>
      <w:r w:rsidR="00794E8B" w:rsidRPr="001E2417">
        <w:rPr>
          <w:sz w:val="28"/>
          <w:szCs w:val="28"/>
        </w:rPr>
        <w:t>;  </w:t>
      </w:r>
    </w:p>
    <w:p w14:paraId="347AA54B" w14:textId="62F740CC" w:rsidR="00794E8B" w:rsidRPr="001E2417" w:rsidRDefault="00794E8B" w:rsidP="007553CA">
      <w:pPr>
        <w:spacing w:line="276" w:lineRule="auto"/>
        <w:ind w:right="-264" w:firstLine="720"/>
        <w:jc w:val="both"/>
        <w:rPr>
          <w:sz w:val="28"/>
          <w:szCs w:val="28"/>
          <w:lang w:val="en-US"/>
        </w:rPr>
      </w:pPr>
      <w:r w:rsidRPr="001E2417">
        <w:rPr>
          <w:sz w:val="28"/>
          <w:szCs w:val="28"/>
        </w:rPr>
        <w:t xml:space="preserve">- Tạo nên sự tự chủ, tự chịu trách nhiệm </w:t>
      </w:r>
      <w:r w:rsidR="00DC1342">
        <w:rPr>
          <w:sz w:val="28"/>
          <w:szCs w:val="28"/>
          <w:lang w:val="en-US"/>
        </w:rPr>
        <w:t xml:space="preserve">của các thương nhân trong </w:t>
      </w:r>
      <w:r w:rsidR="004448E1" w:rsidRPr="001E2417">
        <w:rPr>
          <w:sz w:val="28"/>
          <w:szCs w:val="28"/>
        </w:rPr>
        <w:t>kinh doanh hàng hóa, dịch vụ cấm kinh doanh; hàng hóa, dịch vụ kinh doanh có điều kiện</w:t>
      </w:r>
      <w:r w:rsidR="00947DC0" w:rsidRPr="001E2417">
        <w:rPr>
          <w:sz w:val="28"/>
          <w:szCs w:val="28"/>
          <w:lang w:val="en-US"/>
        </w:rPr>
        <w:t>.</w:t>
      </w:r>
    </w:p>
    <w:p w14:paraId="3507AEBE" w14:textId="1EE8460F" w:rsidR="00794E8B" w:rsidRPr="001E2417" w:rsidRDefault="00794E8B" w:rsidP="004448E1">
      <w:pPr>
        <w:spacing w:line="276" w:lineRule="auto"/>
        <w:ind w:left="720" w:right="-77"/>
        <w:jc w:val="both"/>
        <w:rPr>
          <w:b/>
          <w:bCs/>
          <w:sz w:val="28"/>
          <w:szCs w:val="28"/>
        </w:rPr>
      </w:pPr>
      <w:r w:rsidRPr="001E2417">
        <w:rPr>
          <w:b/>
          <w:bCs/>
          <w:sz w:val="28"/>
          <w:szCs w:val="28"/>
        </w:rPr>
        <w:t>2. Tác động cụ thể của một số quy định mới trong dự thảo Nghị định </w:t>
      </w:r>
    </w:p>
    <w:p w14:paraId="4FD47D66" w14:textId="0254C5C4" w:rsidR="00947DC0" w:rsidRPr="001E2417" w:rsidRDefault="007A0BC9" w:rsidP="007A0BC9">
      <w:pPr>
        <w:spacing w:line="276" w:lineRule="auto"/>
        <w:ind w:right="-77" w:firstLine="711"/>
        <w:jc w:val="both"/>
        <w:rPr>
          <w:b/>
          <w:bCs/>
          <w:sz w:val="28"/>
          <w:szCs w:val="28"/>
          <w:lang w:val="en-US"/>
        </w:rPr>
      </w:pPr>
      <w:r w:rsidRPr="001E2417">
        <w:rPr>
          <w:color w:val="000000" w:themeColor="text1"/>
          <w:spacing w:val="4"/>
          <w:sz w:val="28"/>
          <w:szCs w:val="28"/>
          <w:lang w:val="en-US"/>
        </w:rPr>
        <w:t>N</w:t>
      </w:r>
      <w:r w:rsidRPr="001E2417">
        <w:rPr>
          <w:color w:val="000000" w:themeColor="text1"/>
          <w:spacing w:val="4"/>
          <w:sz w:val="28"/>
          <w:szCs w:val="28"/>
          <w:lang w:val="vi-VN"/>
        </w:rPr>
        <w:t xml:space="preserve">ội dung dự thảo Nghị định </w:t>
      </w:r>
      <w:r w:rsidRPr="001E2417">
        <w:rPr>
          <w:color w:val="000000" w:themeColor="text1"/>
          <w:spacing w:val="4"/>
          <w:sz w:val="28"/>
          <w:szCs w:val="28"/>
        </w:rPr>
        <w:t xml:space="preserve">là </w:t>
      </w:r>
      <w:r w:rsidRPr="001E2417">
        <w:rPr>
          <w:color w:val="000000" w:themeColor="text1"/>
          <w:spacing w:val="4"/>
          <w:sz w:val="28"/>
          <w:szCs w:val="28"/>
          <w:lang w:val="vi-VN"/>
        </w:rPr>
        <w:t>bãi bỏ toàn bộ Nghị định số 59/2006/NĐ-</w:t>
      </w:r>
      <w:r w:rsidRPr="001E2417">
        <w:rPr>
          <w:color w:val="000000" w:themeColor="text1"/>
          <w:spacing w:val="4"/>
          <w:sz w:val="28"/>
          <w:szCs w:val="28"/>
          <w:lang w:val="vi-VN"/>
        </w:rPr>
        <w:lastRenderedPageBreak/>
        <w:t>CP</w:t>
      </w:r>
      <w:r w:rsidRPr="001E2417">
        <w:rPr>
          <w:color w:val="000000" w:themeColor="text1"/>
          <w:spacing w:val="4"/>
          <w:sz w:val="28"/>
          <w:szCs w:val="28"/>
        </w:rPr>
        <w:t xml:space="preserve"> và Nghị định số 43/2009/NĐ-CP</w:t>
      </w:r>
      <w:r w:rsidRPr="001E2417">
        <w:rPr>
          <w:color w:val="000000" w:themeColor="text1"/>
          <w:spacing w:val="4"/>
          <w:sz w:val="28"/>
          <w:szCs w:val="28"/>
          <w:lang w:val="en-US"/>
        </w:rPr>
        <w:t xml:space="preserve"> nên </w:t>
      </w:r>
      <w:r w:rsidRPr="001E2417">
        <w:rPr>
          <w:color w:val="000000" w:themeColor="text1"/>
          <w:spacing w:val="4"/>
          <w:sz w:val="28"/>
          <w:szCs w:val="28"/>
          <w:lang w:val="vi-VN"/>
        </w:rPr>
        <w:t xml:space="preserve">không </w:t>
      </w:r>
      <w:r w:rsidRPr="001E2417">
        <w:rPr>
          <w:color w:val="000000" w:themeColor="text1"/>
          <w:spacing w:val="4"/>
          <w:sz w:val="28"/>
          <w:szCs w:val="28"/>
          <w:lang w:val="en-US"/>
        </w:rPr>
        <w:t xml:space="preserve">có </w:t>
      </w:r>
      <w:r w:rsidRPr="001E2417">
        <w:rPr>
          <w:color w:val="000000" w:themeColor="text1"/>
          <w:spacing w:val="4"/>
          <w:sz w:val="28"/>
          <w:szCs w:val="28"/>
          <w:lang w:val="vi-VN"/>
        </w:rPr>
        <w:t>quy định mớ</w:t>
      </w:r>
      <w:r w:rsidRPr="001E2417">
        <w:rPr>
          <w:color w:val="000000" w:themeColor="text1"/>
          <w:spacing w:val="4"/>
          <w:sz w:val="28"/>
          <w:szCs w:val="28"/>
          <w:lang w:val="en-US"/>
        </w:rPr>
        <w:t>i (các quy định được bãi bỏ đã được quy định tại các văn bản pháp luật chuyên ngành).</w:t>
      </w:r>
      <w:r w:rsidRPr="001E2417">
        <w:rPr>
          <w:color w:val="000000" w:themeColor="text1"/>
          <w:spacing w:val="4"/>
          <w:sz w:val="28"/>
          <w:szCs w:val="28"/>
          <w:lang w:val="vi-VN"/>
        </w:rPr>
        <w:t xml:space="preserve"> </w:t>
      </w:r>
    </w:p>
    <w:p w14:paraId="54452D36" w14:textId="77777777" w:rsidR="00794E8B" w:rsidRPr="001E2417" w:rsidRDefault="00794E8B" w:rsidP="00947DC0">
      <w:pPr>
        <w:spacing w:line="276" w:lineRule="auto"/>
        <w:ind w:right="6730" w:firstLine="711"/>
        <w:jc w:val="both"/>
        <w:rPr>
          <w:b/>
          <w:sz w:val="28"/>
          <w:szCs w:val="28"/>
        </w:rPr>
      </w:pPr>
      <w:r w:rsidRPr="001E2417">
        <w:rPr>
          <w:b/>
          <w:sz w:val="28"/>
          <w:szCs w:val="28"/>
        </w:rPr>
        <w:t>3. Kết luận </w:t>
      </w:r>
    </w:p>
    <w:p w14:paraId="7CE46102" w14:textId="387174FB" w:rsidR="00794E8B" w:rsidRPr="001E2417" w:rsidRDefault="00794E8B" w:rsidP="00794E8B">
      <w:pPr>
        <w:spacing w:line="276" w:lineRule="auto"/>
        <w:ind w:left="269" w:right="-264" w:firstLine="442"/>
        <w:jc w:val="both"/>
        <w:rPr>
          <w:sz w:val="28"/>
          <w:szCs w:val="28"/>
        </w:rPr>
      </w:pPr>
      <w:r w:rsidRPr="001E2417">
        <w:rPr>
          <w:sz w:val="28"/>
          <w:szCs w:val="28"/>
        </w:rPr>
        <w:t xml:space="preserve">Dự thảo Nghị định được ban hành sẽ khắc phục được những hạn chế của </w:t>
      </w:r>
      <w:r w:rsidR="007A0BC9" w:rsidRPr="001E2417">
        <w:rPr>
          <w:color w:val="000000" w:themeColor="text1"/>
          <w:spacing w:val="4"/>
          <w:sz w:val="28"/>
          <w:szCs w:val="28"/>
          <w:lang w:val="vi-VN"/>
        </w:rPr>
        <w:t>Nghị định số 59/2006/NĐ-CP</w:t>
      </w:r>
      <w:r w:rsidR="007A0BC9" w:rsidRPr="001E2417">
        <w:rPr>
          <w:color w:val="000000" w:themeColor="text1"/>
          <w:spacing w:val="4"/>
          <w:sz w:val="28"/>
          <w:szCs w:val="28"/>
        </w:rPr>
        <w:t xml:space="preserve"> và Nghị định số 43/2009/NĐ-CP</w:t>
      </w:r>
      <w:r w:rsidR="007A0BC9" w:rsidRPr="001E2417">
        <w:rPr>
          <w:color w:val="000000" w:themeColor="text1"/>
          <w:spacing w:val="4"/>
          <w:sz w:val="28"/>
          <w:szCs w:val="28"/>
          <w:lang w:val="en-US"/>
        </w:rPr>
        <w:t xml:space="preserve"> đảm bảo</w:t>
      </w:r>
      <w:r w:rsidRPr="001E2417">
        <w:rPr>
          <w:sz w:val="28"/>
          <w:szCs w:val="28"/>
        </w:rPr>
        <w:t xml:space="preserve"> phù hợp với hệ thống văn bản pháp luật về </w:t>
      </w:r>
      <w:r w:rsidR="007A0BC9" w:rsidRPr="001E2417">
        <w:rPr>
          <w:sz w:val="28"/>
          <w:szCs w:val="28"/>
        </w:rPr>
        <w:t>hàng hóa, dịch vụ cấm kinh doanh; hàng hóa, dịch vụ kinh doanh có điều kiện</w:t>
      </w:r>
      <w:r w:rsidRPr="001E2417">
        <w:rPr>
          <w:sz w:val="28"/>
          <w:szCs w:val="28"/>
        </w:rPr>
        <w:t>./. </w:t>
      </w:r>
    </w:p>
    <w:p w14:paraId="0AA02E65" w14:textId="77777777" w:rsidR="00D130B5" w:rsidRPr="001E2417" w:rsidRDefault="00D130B5">
      <w:pPr>
        <w:pStyle w:val="BodyText"/>
        <w:spacing w:before="4"/>
        <w:ind w:left="0" w:firstLine="0"/>
      </w:pPr>
    </w:p>
    <w:tbl>
      <w:tblPr>
        <w:tblW w:w="9502" w:type="dxa"/>
        <w:tblInd w:w="-142" w:type="dxa"/>
        <w:tblLayout w:type="fixed"/>
        <w:tblCellMar>
          <w:left w:w="0" w:type="dxa"/>
          <w:right w:w="0" w:type="dxa"/>
        </w:tblCellMar>
        <w:tblLook w:val="01E0" w:firstRow="1" w:lastRow="1" w:firstColumn="1" w:lastColumn="1" w:noHBand="0" w:noVBand="0"/>
      </w:tblPr>
      <w:tblGrid>
        <w:gridCol w:w="5506"/>
        <w:gridCol w:w="3996"/>
      </w:tblGrid>
      <w:tr w:rsidR="00D130B5" w14:paraId="023AF4DA" w14:textId="77777777" w:rsidTr="001825EF">
        <w:trPr>
          <w:trHeight w:val="2199"/>
        </w:trPr>
        <w:tc>
          <w:tcPr>
            <w:tcW w:w="5506" w:type="dxa"/>
          </w:tcPr>
          <w:p w14:paraId="3E208D11" w14:textId="0A47A709" w:rsidR="00D130B5" w:rsidRDefault="0020630B">
            <w:pPr>
              <w:pStyle w:val="TableParagraph"/>
              <w:spacing w:before="0" w:line="263" w:lineRule="exact"/>
              <w:ind w:left="200"/>
              <w:rPr>
                <w:b/>
                <w:i/>
                <w:sz w:val="24"/>
              </w:rPr>
            </w:pPr>
            <w:r>
              <w:rPr>
                <w:b/>
                <w:i/>
                <w:sz w:val="24"/>
              </w:rPr>
              <w:t>Nơi nhận:</w:t>
            </w:r>
          </w:p>
          <w:p w14:paraId="79DFA95B" w14:textId="4EFBED0B" w:rsidR="00794E8B" w:rsidRPr="00794E8B" w:rsidRDefault="00794E8B">
            <w:pPr>
              <w:pStyle w:val="TableParagraph"/>
              <w:spacing w:before="0" w:line="263" w:lineRule="exact"/>
              <w:ind w:left="200"/>
              <w:rPr>
                <w:sz w:val="24"/>
                <w:lang w:val="en-US"/>
              </w:rPr>
            </w:pPr>
            <w:r w:rsidRPr="00794E8B">
              <w:rPr>
                <w:sz w:val="24"/>
                <w:lang w:val="en-US"/>
              </w:rPr>
              <w:t>- Như trên;</w:t>
            </w:r>
          </w:p>
          <w:p w14:paraId="01D09DBF" w14:textId="4C1EA5CA" w:rsidR="00D130B5" w:rsidRDefault="0020630B">
            <w:pPr>
              <w:pStyle w:val="TableParagraph"/>
              <w:numPr>
                <w:ilvl w:val="0"/>
                <w:numId w:val="1"/>
              </w:numPr>
              <w:tabs>
                <w:tab w:val="left" w:pos="340"/>
              </w:tabs>
              <w:spacing w:before="0" w:line="274" w:lineRule="exact"/>
              <w:rPr>
                <w:sz w:val="24"/>
              </w:rPr>
            </w:pPr>
            <w:r>
              <w:rPr>
                <w:sz w:val="24"/>
              </w:rPr>
              <w:t xml:space="preserve">Bộ trưởng (để </w:t>
            </w:r>
            <w:r w:rsidR="00790D9B">
              <w:rPr>
                <w:sz w:val="24"/>
                <w:lang w:val="en-US"/>
              </w:rPr>
              <w:t>b/c)</w:t>
            </w:r>
            <w:r>
              <w:rPr>
                <w:sz w:val="24"/>
              </w:rPr>
              <w:t>;</w:t>
            </w:r>
          </w:p>
          <w:p w14:paraId="3B405053" w14:textId="7BE9A762" w:rsidR="00D130B5" w:rsidRDefault="00794E8B">
            <w:pPr>
              <w:pStyle w:val="TableParagraph"/>
              <w:numPr>
                <w:ilvl w:val="0"/>
                <w:numId w:val="1"/>
              </w:numPr>
              <w:tabs>
                <w:tab w:val="left" w:pos="340"/>
              </w:tabs>
              <w:spacing w:before="0"/>
              <w:rPr>
                <w:sz w:val="24"/>
              </w:rPr>
            </w:pPr>
            <w:r>
              <w:rPr>
                <w:sz w:val="24"/>
                <w:lang w:val="en-US"/>
              </w:rPr>
              <w:t>Vụ Pháp chế;</w:t>
            </w:r>
          </w:p>
          <w:p w14:paraId="2D5652E1" w14:textId="0DA9F58B" w:rsidR="00D130B5" w:rsidRDefault="0020630B">
            <w:pPr>
              <w:pStyle w:val="TableParagraph"/>
              <w:numPr>
                <w:ilvl w:val="0"/>
                <w:numId w:val="1"/>
              </w:numPr>
              <w:tabs>
                <w:tab w:val="left" w:pos="342"/>
              </w:tabs>
              <w:spacing w:before="0"/>
              <w:ind w:left="341" w:hanging="142"/>
              <w:rPr>
                <w:sz w:val="24"/>
              </w:rPr>
            </w:pPr>
            <w:r>
              <w:rPr>
                <w:sz w:val="24"/>
              </w:rPr>
              <w:t>Lưu: VT,</w:t>
            </w:r>
            <w:r>
              <w:rPr>
                <w:spacing w:val="-1"/>
                <w:sz w:val="24"/>
              </w:rPr>
              <w:t xml:space="preserve"> </w:t>
            </w:r>
            <w:r w:rsidR="0022178C">
              <w:rPr>
                <w:sz w:val="24"/>
                <w:lang w:val="en-US"/>
              </w:rPr>
              <w:t>TTTN</w:t>
            </w:r>
            <w:r>
              <w:rPr>
                <w:sz w:val="24"/>
              </w:rPr>
              <w:t>.</w:t>
            </w:r>
          </w:p>
          <w:p w14:paraId="63B63A3B" w14:textId="77777777" w:rsidR="00D130B5" w:rsidRDefault="00D130B5">
            <w:pPr>
              <w:pStyle w:val="TableParagraph"/>
              <w:spacing w:before="8"/>
              <w:ind w:left="0"/>
              <w:rPr>
                <w:sz w:val="16"/>
              </w:rPr>
            </w:pPr>
          </w:p>
          <w:p w14:paraId="60E4E7FC" w14:textId="1263A77C" w:rsidR="00D130B5" w:rsidRDefault="00D130B5">
            <w:pPr>
              <w:pStyle w:val="TableParagraph"/>
              <w:spacing w:before="0" w:line="199" w:lineRule="exact"/>
              <w:ind w:left="837"/>
              <w:rPr>
                <w:sz w:val="19"/>
              </w:rPr>
            </w:pPr>
          </w:p>
          <w:p w14:paraId="48A4A6BB" w14:textId="77777777" w:rsidR="00D130B5" w:rsidRDefault="00D130B5">
            <w:pPr>
              <w:pStyle w:val="TableParagraph"/>
              <w:spacing w:before="0"/>
              <w:ind w:left="0"/>
              <w:rPr>
                <w:sz w:val="20"/>
              </w:rPr>
            </w:pPr>
          </w:p>
          <w:p w14:paraId="6F9D3B42" w14:textId="77777777" w:rsidR="00D130B5" w:rsidRDefault="00D130B5">
            <w:pPr>
              <w:pStyle w:val="TableParagraph"/>
              <w:spacing w:before="0"/>
              <w:ind w:left="0"/>
              <w:rPr>
                <w:sz w:val="20"/>
              </w:rPr>
            </w:pPr>
          </w:p>
          <w:p w14:paraId="7DF73F52" w14:textId="77777777" w:rsidR="00D130B5" w:rsidRDefault="00D130B5">
            <w:pPr>
              <w:pStyle w:val="TableParagraph"/>
              <w:spacing w:before="6"/>
              <w:ind w:left="0"/>
            </w:pPr>
          </w:p>
        </w:tc>
        <w:tc>
          <w:tcPr>
            <w:tcW w:w="3996" w:type="dxa"/>
          </w:tcPr>
          <w:p w14:paraId="3D869626" w14:textId="77777777" w:rsidR="00415E86" w:rsidRPr="00790D9B" w:rsidRDefault="0020630B">
            <w:pPr>
              <w:pStyle w:val="TableParagraph"/>
              <w:spacing w:before="0"/>
              <w:ind w:left="1152" w:right="197" w:hanging="152"/>
              <w:rPr>
                <w:b/>
                <w:spacing w:val="-3"/>
                <w:sz w:val="28"/>
                <w:szCs w:val="28"/>
              </w:rPr>
            </w:pPr>
            <w:r w:rsidRPr="00790D9B">
              <w:rPr>
                <w:b/>
                <w:sz w:val="28"/>
                <w:szCs w:val="28"/>
              </w:rPr>
              <w:t xml:space="preserve">KT. BỘ </w:t>
            </w:r>
            <w:r w:rsidRPr="00790D9B">
              <w:rPr>
                <w:b/>
                <w:spacing w:val="-3"/>
                <w:sz w:val="28"/>
                <w:szCs w:val="28"/>
              </w:rPr>
              <w:t xml:space="preserve">TRƯỞNG </w:t>
            </w:r>
          </w:p>
          <w:p w14:paraId="11451FCF" w14:textId="10BF9416" w:rsidR="00D130B5" w:rsidRPr="00790D9B" w:rsidRDefault="00415E86">
            <w:pPr>
              <w:pStyle w:val="TableParagraph"/>
              <w:spacing w:before="0"/>
              <w:ind w:left="1152" w:right="197" w:hanging="152"/>
              <w:rPr>
                <w:b/>
                <w:sz w:val="28"/>
                <w:szCs w:val="28"/>
              </w:rPr>
            </w:pPr>
            <w:r w:rsidRPr="00790D9B">
              <w:rPr>
                <w:b/>
                <w:spacing w:val="-3"/>
                <w:sz w:val="28"/>
                <w:szCs w:val="28"/>
                <w:lang w:val="en-US"/>
              </w:rPr>
              <w:t xml:space="preserve">   </w:t>
            </w:r>
            <w:r w:rsidRPr="00790D9B">
              <w:rPr>
                <w:b/>
                <w:sz w:val="28"/>
                <w:szCs w:val="28"/>
              </w:rPr>
              <w:t>THỨ</w:t>
            </w:r>
            <w:r w:rsidRPr="00790D9B">
              <w:rPr>
                <w:b/>
                <w:spacing w:val="-2"/>
                <w:sz w:val="28"/>
                <w:szCs w:val="28"/>
              </w:rPr>
              <w:t xml:space="preserve"> </w:t>
            </w:r>
            <w:r w:rsidRPr="00790D9B">
              <w:rPr>
                <w:b/>
                <w:sz w:val="28"/>
                <w:szCs w:val="28"/>
              </w:rPr>
              <w:t>TRƯỞNG</w:t>
            </w:r>
          </w:p>
          <w:p w14:paraId="23E1F4C9" w14:textId="77777777" w:rsidR="00D130B5" w:rsidRPr="00790D9B" w:rsidRDefault="00D130B5">
            <w:pPr>
              <w:pStyle w:val="TableParagraph"/>
              <w:spacing w:before="0"/>
              <w:ind w:left="0"/>
              <w:rPr>
                <w:sz w:val="28"/>
                <w:szCs w:val="28"/>
              </w:rPr>
            </w:pPr>
          </w:p>
          <w:p w14:paraId="2E78796B" w14:textId="77777777" w:rsidR="00D130B5" w:rsidRPr="00790D9B" w:rsidRDefault="00D130B5">
            <w:pPr>
              <w:pStyle w:val="TableParagraph"/>
              <w:spacing w:before="0"/>
              <w:ind w:left="0"/>
              <w:rPr>
                <w:sz w:val="28"/>
                <w:szCs w:val="28"/>
              </w:rPr>
            </w:pPr>
          </w:p>
          <w:p w14:paraId="5ED6D2C3" w14:textId="77777777" w:rsidR="00D130B5" w:rsidRPr="00790D9B" w:rsidRDefault="00D130B5">
            <w:pPr>
              <w:pStyle w:val="TableParagraph"/>
              <w:spacing w:before="0"/>
              <w:ind w:left="0"/>
              <w:rPr>
                <w:sz w:val="28"/>
                <w:szCs w:val="28"/>
              </w:rPr>
            </w:pPr>
          </w:p>
          <w:p w14:paraId="2C1B633A" w14:textId="77777777" w:rsidR="00415E86" w:rsidRPr="00790D9B" w:rsidRDefault="00415E86">
            <w:pPr>
              <w:pStyle w:val="TableParagraph"/>
              <w:spacing w:before="0"/>
              <w:ind w:left="0"/>
              <w:rPr>
                <w:sz w:val="28"/>
                <w:szCs w:val="28"/>
              </w:rPr>
            </w:pPr>
          </w:p>
          <w:p w14:paraId="72607B52" w14:textId="77777777" w:rsidR="00D130B5" w:rsidRPr="00790D9B" w:rsidRDefault="00D130B5">
            <w:pPr>
              <w:pStyle w:val="TableParagraph"/>
              <w:spacing w:before="3"/>
              <w:ind w:left="0"/>
              <w:rPr>
                <w:sz w:val="28"/>
                <w:szCs w:val="28"/>
              </w:rPr>
            </w:pPr>
          </w:p>
          <w:p w14:paraId="7A67FBFC" w14:textId="1CCC5607" w:rsidR="00D130B5" w:rsidRPr="00415E86" w:rsidRDefault="00415E86" w:rsidP="00C6352C">
            <w:pPr>
              <w:pStyle w:val="TableParagraph"/>
              <w:spacing w:before="0" w:line="302" w:lineRule="exact"/>
              <w:rPr>
                <w:b/>
                <w:sz w:val="28"/>
                <w:lang w:val="en-US"/>
              </w:rPr>
            </w:pPr>
            <w:r w:rsidRPr="00790D9B">
              <w:rPr>
                <w:b/>
                <w:sz w:val="28"/>
                <w:szCs w:val="28"/>
                <w:lang w:val="en-US"/>
              </w:rPr>
              <w:t xml:space="preserve">        </w:t>
            </w:r>
            <w:r w:rsidR="00E92882">
              <w:rPr>
                <w:b/>
                <w:sz w:val="28"/>
                <w:szCs w:val="28"/>
                <w:lang w:val="en-US"/>
              </w:rPr>
              <w:t xml:space="preserve">         </w:t>
            </w:r>
            <w:r w:rsidR="00C6352C">
              <w:rPr>
                <w:b/>
                <w:sz w:val="28"/>
                <w:szCs w:val="28"/>
                <w:lang w:val="en-US"/>
              </w:rPr>
              <w:t>Đỗ Thắng Hải</w:t>
            </w:r>
          </w:p>
        </w:tc>
      </w:tr>
    </w:tbl>
    <w:p w14:paraId="2ACFFDE1" w14:textId="77777777" w:rsidR="00D130B5" w:rsidRDefault="00D130B5">
      <w:pPr>
        <w:spacing w:line="302" w:lineRule="exact"/>
        <w:rPr>
          <w:sz w:val="28"/>
        </w:rPr>
        <w:sectPr w:rsidR="00D130B5" w:rsidSect="00790D9B">
          <w:headerReference w:type="default" r:id="rId7"/>
          <w:pgSz w:w="11907" w:h="16840" w:code="9"/>
          <w:pgMar w:top="1134" w:right="1134" w:bottom="1134" w:left="1701" w:header="629" w:footer="0" w:gutter="0"/>
          <w:cols w:space="720"/>
          <w:titlePg/>
          <w:docGrid w:linePitch="299"/>
        </w:sectPr>
      </w:pPr>
    </w:p>
    <w:p w14:paraId="6C6DDD00" w14:textId="6DBD4918" w:rsidR="00D130B5" w:rsidRDefault="00D130B5" w:rsidP="00794E8B">
      <w:pPr>
        <w:pStyle w:val="Heading1"/>
        <w:spacing w:before="63"/>
        <w:ind w:left="0" w:right="31" w:firstLine="0"/>
        <w:jc w:val="center"/>
        <w:rPr>
          <w:i/>
          <w:sz w:val="17"/>
        </w:rPr>
      </w:pPr>
    </w:p>
    <w:sectPr w:rsidR="00D130B5" w:rsidSect="00DA57DD">
      <w:headerReference w:type="default" r:id="rId8"/>
      <w:pgSz w:w="11910" w:h="16850"/>
      <w:pgMar w:top="1134" w:right="1134" w:bottom="1134" w:left="1701" w:header="62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1C66" w14:textId="77777777" w:rsidR="009D48F6" w:rsidRDefault="009D48F6">
      <w:r>
        <w:separator/>
      </w:r>
    </w:p>
  </w:endnote>
  <w:endnote w:type="continuationSeparator" w:id="0">
    <w:p w14:paraId="7EEDA874" w14:textId="77777777" w:rsidR="009D48F6" w:rsidRDefault="009D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C1F6" w14:textId="77777777" w:rsidR="009D48F6" w:rsidRDefault="009D48F6">
      <w:r>
        <w:separator/>
      </w:r>
    </w:p>
  </w:footnote>
  <w:footnote w:type="continuationSeparator" w:id="0">
    <w:p w14:paraId="64A09008" w14:textId="77777777" w:rsidR="009D48F6" w:rsidRDefault="009D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65ED" w14:textId="66ED4422" w:rsidR="00D130B5" w:rsidRDefault="00C02FE2">
    <w:pPr>
      <w:pStyle w:val="BodyText"/>
      <w:spacing w:line="14" w:lineRule="auto"/>
      <w:ind w:left="0" w:firstLine="0"/>
      <w:rPr>
        <w:sz w:val="20"/>
      </w:rPr>
    </w:pPr>
    <w:r>
      <w:rPr>
        <w:noProof/>
        <w:lang w:val="en-US"/>
      </w:rPr>
      <mc:AlternateContent>
        <mc:Choice Requires="wps">
          <w:drawing>
            <wp:anchor distT="0" distB="0" distL="114300" distR="114300" simplePos="0" relativeHeight="487185408" behindDoc="1" locked="0" layoutInCell="1" allowOverlap="1" wp14:anchorId="17E692D2" wp14:editId="1644C2AE">
              <wp:simplePos x="0" y="0"/>
              <wp:positionH relativeFrom="page">
                <wp:posOffset>3877945</wp:posOffset>
              </wp:positionH>
              <wp:positionV relativeFrom="page">
                <wp:posOffset>386080</wp:posOffset>
              </wp:positionV>
              <wp:extent cx="165735" cy="222885"/>
              <wp:effectExtent l="0" t="0" r="0" b="0"/>
              <wp:wrapNone/>
              <wp:docPr id="716640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4CD16" w14:textId="4B531B2D" w:rsidR="00D130B5" w:rsidRDefault="0020630B">
                          <w:pPr>
                            <w:pStyle w:val="BodyText"/>
                            <w:spacing w:before="9"/>
                            <w:ind w:left="60" w:firstLine="0"/>
                          </w:pPr>
                          <w:r>
                            <w:fldChar w:fldCharType="begin"/>
                          </w:r>
                          <w:r>
                            <w:instrText xml:space="preserve"> PAGE </w:instrText>
                          </w:r>
                          <w:r>
                            <w:fldChar w:fldCharType="separate"/>
                          </w:r>
                          <w:r w:rsidR="00E1689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692D2" id="_x0000_t202" coordsize="21600,21600" o:spt="202" path="m,l,21600r21600,l21600,xe">
              <v:stroke joinstyle="miter"/>
              <v:path gradientshapeok="t" o:connecttype="rect"/>
            </v:shapetype>
            <v:shape id="Text Box 2" o:spid="_x0000_s1026" type="#_x0000_t202" style="position:absolute;margin-left:305.35pt;margin-top:30.4pt;width:13.05pt;height:17.5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Btsg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" filled="f" stroked="f">
              <v:textbox inset="0,0,0,0">
                <w:txbxContent>
                  <w:p w14:paraId="74D4CD16" w14:textId="4B531B2D" w:rsidR="00D130B5" w:rsidRDefault="0020630B">
                    <w:pPr>
                      <w:pStyle w:val="BodyText"/>
                      <w:spacing w:before="9"/>
                      <w:ind w:left="60" w:firstLine="0"/>
                    </w:pPr>
                    <w:r>
                      <w:fldChar w:fldCharType="begin"/>
                    </w:r>
                    <w:r>
                      <w:instrText xml:space="preserve"> PAGE </w:instrText>
                    </w:r>
                    <w:r>
                      <w:fldChar w:fldCharType="separate"/>
                    </w:r>
                    <w:r w:rsidR="00E1689E">
                      <w:rPr>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09557"/>
      <w:docPartObj>
        <w:docPartGallery w:val="Page Numbers (Top of Page)"/>
        <w:docPartUnique/>
      </w:docPartObj>
    </w:sdtPr>
    <w:sdtEndPr>
      <w:rPr>
        <w:noProof/>
      </w:rPr>
    </w:sdtEndPr>
    <w:sdtContent>
      <w:p w14:paraId="7FA70249" w14:textId="54D6054C" w:rsidR="00547AB7" w:rsidRDefault="00547AB7">
        <w:pPr>
          <w:pStyle w:val="Header"/>
          <w:jc w:val="center"/>
        </w:pPr>
        <w:r>
          <w:fldChar w:fldCharType="begin"/>
        </w:r>
        <w:r>
          <w:instrText xml:space="preserve"> PAGE   \* MERGEFORMAT </w:instrText>
        </w:r>
        <w:r>
          <w:fldChar w:fldCharType="separate"/>
        </w:r>
        <w:r w:rsidR="00B677CE">
          <w:rPr>
            <w:noProof/>
          </w:rPr>
          <w:t>4</w:t>
        </w:r>
        <w:r>
          <w:rPr>
            <w:noProof/>
          </w:rPr>
          <w:fldChar w:fldCharType="end"/>
        </w:r>
      </w:p>
    </w:sdtContent>
  </w:sdt>
  <w:p w14:paraId="070F4C92" w14:textId="77777777" w:rsidR="00D130B5" w:rsidRDefault="00D130B5">
    <w:pPr>
      <w:pStyle w:val="BodyText"/>
      <w:spacing w:line="14" w:lineRule="auto"/>
      <w:ind w:left="0"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3D5"/>
    <w:multiLevelType w:val="hybridMultilevel"/>
    <w:tmpl w:val="631CBEB2"/>
    <w:lvl w:ilvl="0" w:tplc="627A572E">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F2CC1784">
      <w:numFmt w:val="bullet"/>
      <w:lvlText w:val="•"/>
      <w:lvlJc w:val="left"/>
      <w:pPr>
        <w:ind w:left="795" w:hanging="140"/>
      </w:pPr>
      <w:rPr>
        <w:rFonts w:hint="default"/>
        <w:lang w:val="vi" w:eastAsia="en-US" w:bidi="ar-SA"/>
      </w:rPr>
    </w:lvl>
    <w:lvl w:ilvl="2" w:tplc="997474D4">
      <w:numFmt w:val="bullet"/>
      <w:lvlText w:val="•"/>
      <w:lvlJc w:val="left"/>
      <w:pPr>
        <w:ind w:left="1251" w:hanging="140"/>
      </w:pPr>
      <w:rPr>
        <w:rFonts w:hint="default"/>
        <w:lang w:val="vi" w:eastAsia="en-US" w:bidi="ar-SA"/>
      </w:rPr>
    </w:lvl>
    <w:lvl w:ilvl="3" w:tplc="62189D72">
      <w:numFmt w:val="bullet"/>
      <w:lvlText w:val="•"/>
      <w:lvlJc w:val="left"/>
      <w:pPr>
        <w:ind w:left="1706" w:hanging="140"/>
      </w:pPr>
      <w:rPr>
        <w:rFonts w:hint="default"/>
        <w:lang w:val="vi" w:eastAsia="en-US" w:bidi="ar-SA"/>
      </w:rPr>
    </w:lvl>
    <w:lvl w:ilvl="4" w:tplc="C55E483E">
      <w:numFmt w:val="bullet"/>
      <w:lvlText w:val="•"/>
      <w:lvlJc w:val="left"/>
      <w:pPr>
        <w:ind w:left="2162" w:hanging="140"/>
      </w:pPr>
      <w:rPr>
        <w:rFonts w:hint="default"/>
        <w:lang w:val="vi" w:eastAsia="en-US" w:bidi="ar-SA"/>
      </w:rPr>
    </w:lvl>
    <w:lvl w:ilvl="5" w:tplc="F1C6FBE8">
      <w:numFmt w:val="bullet"/>
      <w:lvlText w:val="•"/>
      <w:lvlJc w:val="left"/>
      <w:pPr>
        <w:ind w:left="2617" w:hanging="140"/>
      </w:pPr>
      <w:rPr>
        <w:rFonts w:hint="default"/>
        <w:lang w:val="vi" w:eastAsia="en-US" w:bidi="ar-SA"/>
      </w:rPr>
    </w:lvl>
    <w:lvl w:ilvl="6" w:tplc="98963C28">
      <w:numFmt w:val="bullet"/>
      <w:lvlText w:val="•"/>
      <w:lvlJc w:val="left"/>
      <w:pPr>
        <w:ind w:left="3073" w:hanging="140"/>
      </w:pPr>
      <w:rPr>
        <w:rFonts w:hint="default"/>
        <w:lang w:val="vi" w:eastAsia="en-US" w:bidi="ar-SA"/>
      </w:rPr>
    </w:lvl>
    <w:lvl w:ilvl="7" w:tplc="46E87E54">
      <w:numFmt w:val="bullet"/>
      <w:lvlText w:val="•"/>
      <w:lvlJc w:val="left"/>
      <w:pPr>
        <w:ind w:left="3528" w:hanging="140"/>
      </w:pPr>
      <w:rPr>
        <w:rFonts w:hint="default"/>
        <w:lang w:val="vi" w:eastAsia="en-US" w:bidi="ar-SA"/>
      </w:rPr>
    </w:lvl>
    <w:lvl w:ilvl="8" w:tplc="D8E8BC16">
      <w:numFmt w:val="bullet"/>
      <w:lvlText w:val="•"/>
      <w:lvlJc w:val="left"/>
      <w:pPr>
        <w:ind w:left="3984" w:hanging="140"/>
      </w:pPr>
      <w:rPr>
        <w:rFonts w:hint="default"/>
        <w:lang w:val="vi" w:eastAsia="en-US" w:bidi="ar-SA"/>
      </w:rPr>
    </w:lvl>
  </w:abstractNum>
  <w:abstractNum w:abstractNumId="1" w15:restartNumberingAfterBreak="0">
    <w:nsid w:val="12AD38C9"/>
    <w:multiLevelType w:val="hybridMultilevel"/>
    <w:tmpl w:val="2C0C1B94"/>
    <w:lvl w:ilvl="0" w:tplc="333020D0">
      <w:start w:val="1"/>
      <w:numFmt w:val="decimal"/>
      <w:suff w:val="space"/>
      <w:lvlText w:val="Điều %1."/>
      <w:lvlJc w:val="left"/>
      <w:pPr>
        <w:ind w:left="794" w:hanging="74"/>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2" w15:restartNumberingAfterBreak="0">
    <w:nsid w:val="1D8E0391"/>
    <w:multiLevelType w:val="hybridMultilevel"/>
    <w:tmpl w:val="DD9E9B7E"/>
    <w:lvl w:ilvl="0" w:tplc="998AE358">
      <w:start w:val="1"/>
      <w:numFmt w:val="upperRoman"/>
      <w:lvlText w:val="%1."/>
      <w:lvlJc w:val="left"/>
      <w:pPr>
        <w:ind w:left="662" w:hanging="281"/>
      </w:pPr>
      <w:rPr>
        <w:rFonts w:ascii="Times New Roman" w:eastAsia="Times New Roman" w:hAnsi="Times New Roman" w:cs="Times New Roman" w:hint="default"/>
        <w:b/>
        <w:bCs/>
        <w:w w:val="100"/>
        <w:sz w:val="28"/>
        <w:szCs w:val="28"/>
        <w:lang w:val="vi" w:eastAsia="en-US" w:bidi="ar-SA"/>
      </w:rPr>
    </w:lvl>
    <w:lvl w:ilvl="1" w:tplc="3500B3D0">
      <w:numFmt w:val="bullet"/>
      <w:lvlText w:val="•"/>
      <w:lvlJc w:val="left"/>
      <w:pPr>
        <w:ind w:left="1636" w:hanging="281"/>
      </w:pPr>
      <w:rPr>
        <w:rFonts w:hint="default"/>
        <w:lang w:val="vi" w:eastAsia="en-US" w:bidi="ar-SA"/>
      </w:rPr>
    </w:lvl>
    <w:lvl w:ilvl="2" w:tplc="AF3E8BB8">
      <w:numFmt w:val="bullet"/>
      <w:lvlText w:val="•"/>
      <w:lvlJc w:val="left"/>
      <w:pPr>
        <w:ind w:left="2613" w:hanging="281"/>
      </w:pPr>
      <w:rPr>
        <w:rFonts w:hint="default"/>
        <w:lang w:val="vi" w:eastAsia="en-US" w:bidi="ar-SA"/>
      </w:rPr>
    </w:lvl>
    <w:lvl w:ilvl="3" w:tplc="9FC0EFC2">
      <w:numFmt w:val="bullet"/>
      <w:lvlText w:val="•"/>
      <w:lvlJc w:val="left"/>
      <w:pPr>
        <w:ind w:left="3589" w:hanging="281"/>
      </w:pPr>
      <w:rPr>
        <w:rFonts w:hint="default"/>
        <w:lang w:val="vi" w:eastAsia="en-US" w:bidi="ar-SA"/>
      </w:rPr>
    </w:lvl>
    <w:lvl w:ilvl="4" w:tplc="9C2CB2CE">
      <w:numFmt w:val="bullet"/>
      <w:lvlText w:val="•"/>
      <w:lvlJc w:val="left"/>
      <w:pPr>
        <w:ind w:left="4566" w:hanging="281"/>
      </w:pPr>
      <w:rPr>
        <w:rFonts w:hint="default"/>
        <w:lang w:val="vi" w:eastAsia="en-US" w:bidi="ar-SA"/>
      </w:rPr>
    </w:lvl>
    <w:lvl w:ilvl="5" w:tplc="FE8626DE">
      <w:numFmt w:val="bullet"/>
      <w:lvlText w:val="•"/>
      <w:lvlJc w:val="left"/>
      <w:pPr>
        <w:ind w:left="5543" w:hanging="281"/>
      </w:pPr>
      <w:rPr>
        <w:rFonts w:hint="default"/>
        <w:lang w:val="vi" w:eastAsia="en-US" w:bidi="ar-SA"/>
      </w:rPr>
    </w:lvl>
    <w:lvl w:ilvl="6" w:tplc="6E02C016">
      <w:numFmt w:val="bullet"/>
      <w:lvlText w:val="•"/>
      <w:lvlJc w:val="left"/>
      <w:pPr>
        <w:ind w:left="6519" w:hanging="281"/>
      </w:pPr>
      <w:rPr>
        <w:rFonts w:hint="default"/>
        <w:lang w:val="vi" w:eastAsia="en-US" w:bidi="ar-SA"/>
      </w:rPr>
    </w:lvl>
    <w:lvl w:ilvl="7" w:tplc="B440AD5C">
      <w:numFmt w:val="bullet"/>
      <w:lvlText w:val="•"/>
      <w:lvlJc w:val="left"/>
      <w:pPr>
        <w:ind w:left="7496" w:hanging="281"/>
      </w:pPr>
      <w:rPr>
        <w:rFonts w:hint="default"/>
        <w:lang w:val="vi" w:eastAsia="en-US" w:bidi="ar-SA"/>
      </w:rPr>
    </w:lvl>
    <w:lvl w:ilvl="8" w:tplc="2B585D60">
      <w:numFmt w:val="bullet"/>
      <w:lvlText w:val="•"/>
      <w:lvlJc w:val="left"/>
      <w:pPr>
        <w:ind w:left="8473" w:hanging="281"/>
      </w:pPr>
      <w:rPr>
        <w:rFonts w:hint="default"/>
        <w:lang w:val="vi" w:eastAsia="en-US" w:bidi="ar-SA"/>
      </w:rPr>
    </w:lvl>
  </w:abstractNum>
  <w:abstractNum w:abstractNumId="3" w15:restartNumberingAfterBreak="0">
    <w:nsid w:val="2A122D77"/>
    <w:multiLevelType w:val="hybridMultilevel"/>
    <w:tmpl w:val="BB180D84"/>
    <w:lvl w:ilvl="0" w:tplc="EF28523E">
      <w:start w:val="1"/>
      <w:numFmt w:val="decimal"/>
      <w:lvlText w:val="%1."/>
      <w:lvlJc w:val="left"/>
      <w:pPr>
        <w:ind w:left="1662" w:hanging="281"/>
      </w:pPr>
      <w:rPr>
        <w:rFonts w:ascii="Times New Roman" w:eastAsia="Times New Roman" w:hAnsi="Times New Roman" w:cs="Times New Roman" w:hint="default"/>
        <w:b/>
        <w:bCs/>
        <w:w w:val="100"/>
        <w:sz w:val="28"/>
        <w:szCs w:val="28"/>
        <w:lang w:val="vi" w:eastAsia="en-US" w:bidi="ar-SA"/>
      </w:rPr>
    </w:lvl>
    <w:lvl w:ilvl="1" w:tplc="7F545CB8">
      <w:numFmt w:val="bullet"/>
      <w:lvlText w:val="•"/>
      <w:lvlJc w:val="left"/>
      <w:pPr>
        <w:ind w:left="2536" w:hanging="281"/>
      </w:pPr>
      <w:rPr>
        <w:rFonts w:hint="default"/>
        <w:lang w:val="vi" w:eastAsia="en-US" w:bidi="ar-SA"/>
      </w:rPr>
    </w:lvl>
    <w:lvl w:ilvl="2" w:tplc="9C0E52EE">
      <w:numFmt w:val="bullet"/>
      <w:lvlText w:val="•"/>
      <w:lvlJc w:val="left"/>
      <w:pPr>
        <w:ind w:left="3413" w:hanging="281"/>
      </w:pPr>
      <w:rPr>
        <w:rFonts w:hint="default"/>
        <w:lang w:val="vi" w:eastAsia="en-US" w:bidi="ar-SA"/>
      </w:rPr>
    </w:lvl>
    <w:lvl w:ilvl="3" w:tplc="CD4C76AC">
      <w:numFmt w:val="bullet"/>
      <w:lvlText w:val="•"/>
      <w:lvlJc w:val="left"/>
      <w:pPr>
        <w:ind w:left="4289" w:hanging="281"/>
      </w:pPr>
      <w:rPr>
        <w:rFonts w:hint="default"/>
        <w:lang w:val="vi" w:eastAsia="en-US" w:bidi="ar-SA"/>
      </w:rPr>
    </w:lvl>
    <w:lvl w:ilvl="4" w:tplc="1AF2335C">
      <w:numFmt w:val="bullet"/>
      <w:lvlText w:val="•"/>
      <w:lvlJc w:val="left"/>
      <w:pPr>
        <w:ind w:left="5166" w:hanging="281"/>
      </w:pPr>
      <w:rPr>
        <w:rFonts w:hint="default"/>
        <w:lang w:val="vi" w:eastAsia="en-US" w:bidi="ar-SA"/>
      </w:rPr>
    </w:lvl>
    <w:lvl w:ilvl="5" w:tplc="9A5AF1B4">
      <w:numFmt w:val="bullet"/>
      <w:lvlText w:val="•"/>
      <w:lvlJc w:val="left"/>
      <w:pPr>
        <w:ind w:left="6043" w:hanging="281"/>
      </w:pPr>
      <w:rPr>
        <w:rFonts w:hint="default"/>
        <w:lang w:val="vi" w:eastAsia="en-US" w:bidi="ar-SA"/>
      </w:rPr>
    </w:lvl>
    <w:lvl w:ilvl="6" w:tplc="0D8E5A78">
      <w:numFmt w:val="bullet"/>
      <w:lvlText w:val="•"/>
      <w:lvlJc w:val="left"/>
      <w:pPr>
        <w:ind w:left="6919" w:hanging="281"/>
      </w:pPr>
      <w:rPr>
        <w:rFonts w:hint="default"/>
        <w:lang w:val="vi" w:eastAsia="en-US" w:bidi="ar-SA"/>
      </w:rPr>
    </w:lvl>
    <w:lvl w:ilvl="7" w:tplc="00E83F34">
      <w:numFmt w:val="bullet"/>
      <w:lvlText w:val="•"/>
      <w:lvlJc w:val="left"/>
      <w:pPr>
        <w:ind w:left="7796" w:hanging="281"/>
      </w:pPr>
      <w:rPr>
        <w:rFonts w:hint="default"/>
        <w:lang w:val="vi" w:eastAsia="en-US" w:bidi="ar-SA"/>
      </w:rPr>
    </w:lvl>
    <w:lvl w:ilvl="8" w:tplc="3F867B58">
      <w:numFmt w:val="bullet"/>
      <w:lvlText w:val="•"/>
      <w:lvlJc w:val="left"/>
      <w:pPr>
        <w:ind w:left="8673" w:hanging="281"/>
      </w:pPr>
      <w:rPr>
        <w:rFonts w:hint="default"/>
        <w:lang w:val="vi" w:eastAsia="en-US" w:bidi="ar-SA"/>
      </w:rPr>
    </w:lvl>
  </w:abstractNum>
  <w:abstractNum w:abstractNumId="4" w15:restartNumberingAfterBreak="0">
    <w:nsid w:val="603E65BA"/>
    <w:multiLevelType w:val="hybridMultilevel"/>
    <w:tmpl w:val="C8389AF6"/>
    <w:lvl w:ilvl="0" w:tplc="6F34B09C">
      <w:numFmt w:val="bullet"/>
      <w:lvlText w:val="-"/>
      <w:lvlJc w:val="left"/>
      <w:pPr>
        <w:ind w:left="662" w:hanging="164"/>
      </w:pPr>
      <w:rPr>
        <w:rFonts w:hint="default"/>
        <w:w w:val="100"/>
        <w:lang w:val="vi" w:eastAsia="en-US" w:bidi="ar-SA"/>
      </w:rPr>
    </w:lvl>
    <w:lvl w:ilvl="1" w:tplc="D6121264">
      <w:numFmt w:val="bullet"/>
      <w:lvlText w:val="•"/>
      <w:lvlJc w:val="left"/>
      <w:pPr>
        <w:ind w:left="1636" w:hanging="164"/>
      </w:pPr>
      <w:rPr>
        <w:rFonts w:hint="default"/>
        <w:lang w:val="vi" w:eastAsia="en-US" w:bidi="ar-SA"/>
      </w:rPr>
    </w:lvl>
    <w:lvl w:ilvl="2" w:tplc="CCA697BC">
      <w:numFmt w:val="bullet"/>
      <w:lvlText w:val="•"/>
      <w:lvlJc w:val="left"/>
      <w:pPr>
        <w:ind w:left="2613" w:hanging="164"/>
      </w:pPr>
      <w:rPr>
        <w:rFonts w:hint="default"/>
        <w:lang w:val="vi" w:eastAsia="en-US" w:bidi="ar-SA"/>
      </w:rPr>
    </w:lvl>
    <w:lvl w:ilvl="3" w:tplc="709234A4">
      <w:numFmt w:val="bullet"/>
      <w:lvlText w:val="•"/>
      <w:lvlJc w:val="left"/>
      <w:pPr>
        <w:ind w:left="3589" w:hanging="164"/>
      </w:pPr>
      <w:rPr>
        <w:rFonts w:hint="default"/>
        <w:lang w:val="vi" w:eastAsia="en-US" w:bidi="ar-SA"/>
      </w:rPr>
    </w:lvl>
    <w:lvl w:ilvl="4" w:tplc="0462A56C">
      <w:numFmt w:val="bullet"/>
      <w:lvlText w:val="•"/>
      <w:lvlJc w:val="left"/>
      <w:pPr>
        <w:ind w:left="4566" w:hanging="164"/>
      </w:pPr>
      <w:rPr>
        <w:rFonts w:hint="default"/>
        <w:lang w:val="vi" w:eastAsia="en-US" w:bidi="ar-SA"/>
      </w:rPr>
    </w:lvl>
    <w:lvl w:ilvl="5" w:tplc="94BC9882">
      <w:numFmt w:val="bullet"/>
      <w:lvlText w:val="•"/>
      <w:lvlJc w:val="left"/>
      <w:pPr>
        <w:ind w:left="5543" w:hanging="164"/>
      </w:pPr>
      <w:rPr>
        <w:rFonts w:hint="default"/>
        <w:lang w:val="vi" w:eastAsia="en-US" w:bidi="ar-SA"/>
      </w:rPr>
    </w:lvl>
    <w:lvl w:ilvl="6" w:tplc="51C085B6">
      <w:numFmt w:val="bullet"/>
      <w:lvlText w:val="•"/>
      <w:lvlJc w:val="left"/>
      <w:pPr>
        <w:ind w:left="6519" w:hanging="164"/>
      </w:pPr>
      <w:rPr>
        <w:rFonts w:hint="default"/>
        <w:lang w:val="vi" w:eastAsia="en-US" w:bidi="ar-SA"/>
      </w:rPr>
    </w:lvl>
    <w:lvl w:ilvl="7" w:tplc="14F69E36">
      <w:numFmt w:val="bullet"/>
      <w:lvlText w:val="•"/>
      <w:lvlJc w:val="left"/>
      <w:pPr>
        <w:ind w:left="7496" w:hanging="164"/>
      </w:pPr>
      <w:rPr>
        <w:rFonts w:hint="default"/>
        <w:lang w:val="vi" w:eastAsia="en-US" w:bidi="ar-SA"/>
      </w:rPr>
    </w:lvl>
    <w:lvl w:ilvl="8" w:tplc="2D0A34CA">
      <w:numFmt w:val="bullet"/>
      <w:lvlText w:val="•"/>
      <w:lvlJc w:val="left"/>
      <w:pPr>
        <w:ind w:left="8473" w:hanging="164"/>
      </w:pPr>
      <w:rPr>
        <w:rFonts w:hint="default"/>
        <w:lang w:val="vi" w:eastAsia="en-US" w:bidi="ar-SA"/>
      </w:rPr>
    </w:lvl>
  </w:abstractNum>
  <w:num w:numId="1">
    <w:abstractNumId w:val="0"/>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B5"/>
    <w:rsid w:val="00047F00"/>
    <w:rsid w:val="000A421E"/>
    <w:rsid w:val="00155F64"/>
    <w:rsid w:val="001825EF"/>
    <w:rsid w:val="00191D88"/>
    <w:rsid w:val="001B7D88"/>
    <w:rsid w:val="001E2417"/>
    <w:rsid w:val="001E59A2"/>
    <w:rsid w:val="00202BF7"/>
    <w:rsid w:val="0020630B"/>
    <w:rsid w:val="00210F16"/>
    <w:rsid w:val="0022178C"/>
    <w:rsid w:val="002913A8"/>
    <w:rsid w:val="002953DB"/>
    <w:rsid w:val="002A68DA"/>
    <w:rsid w:val="002D5A44"/>
    <w:rsid w:val="00302D9D"/>
    <w:rsid w:val="003100DB"/>
    <w:rsid w:val="00320185"/>
    <w:rsid w:val="0034213F"/>
    <w:rsid w:val="00346678"/>
    <w:rsid w:val="00391B68"/>
    <w:rsid w:val="00392453"/>
    <w:rsid w:val="003E1ABD"/>
    <w:rsid w:val="004020D9"/>
    <w:rsid w:val="00412C2F"/>
    <w:rsid w:val="004153CC"/>
    <w:rsid w:val="00415E86"/>
    <w:rsid w:val="004448E1"/>
    <w:rsid w:val="004C29B2"/>
    <w:rsid w:val="0053402E"/>
    <w:rsid w:val="00547AB7"/>
    <w:rsid w:val="005522DD"/>
    <w:rsid w:val="00553454"/>
    <w:rsid w:val="00566F4F"/>
    <w:rsid w:val="005A54CC"/>
    <w:rsid w:val="005E480D"/>
    <w:rsid w:val="00613B64"/>
    <w:rsid w:val="006274CF"/>
    <w:rsid w:val="00664B4D"/>
    <w:rsid w:val="006A1765"/>
    <w:rsid w:val="006A3A46"/>
    <w:rsid w:val="006E1227"/>
    <w:rsid w:val="007267CE"/>
    <w:rsid w:val="00735861"/>
    <w:rsid w:val="00741AC3"/>
    <w:rsid w:val="00743AA0"/>
    <w:rsid w:val="00747F0B"/>
    <w:rsid w:val="007553CA"/>
    <w:rsid w:val="00755C80"/>
    <w:rsid w:val="00774621"/>
    <w:rsid w:val="007752AC"/>
    <w:rsid w:val="00790D9B"/>
    <w:rsid w:val="00794E8B"/>
    <w:rsid w:val="007A0BC9"/>
    <w:rsid w:val="007A7A76"/>
    <w:rsid w:val="007B0352"/>
    <w:rsid w:val="007C4686"/>
    <w:rsid w:val="007D5E12"/>
    <w:rsid w:val="007E11B7"/>
    <w:rsid w:val="007F54A2"/>
    <w:rsid w:val="007F63EF"/>
    <w:rsid w:val="00830C2D"/>
    <w:rsid w:val="00832F21"/>
    <w:rsid w:val="00837022"/>
    <w:rsid w:val="0084743C"/>
    <w:rsid w:val="00857444"/>
    <w:rsid w:val="008C06C8"/>
    <w:rsid w:val="008C4969"/>
    <w:rsid w:val="008E431F"/>
    <w:rsid w:val="00947DC0"/>
    <w:rsid w:val="00960656"/>
    <w:rsid w:val="0098309E"/>
    <w:rsid w:val="009A2BDA"/>
    <w:rsid w:val="009D48F6"/>
    <w:rsid w:val="00A332B1"/>
    <w:rsid w:val="00A73A02"/>
    <w:rsid w:val="00AA71C4"/>
    <w:rsid w:val="00B24753"/>
    <w:rsid w:val="00B47D99"/>
    <w:rsid w:val="00B62FF4"/>
    <w:rsid w:val="00B677CE"/>
    <w:rsid w:val="00BC3BB2"/>
    <w:rsid w:val="00BC4383"/>
    <w:rsid w:val="00BC7AAE"/>
    <w:rsid w:val="00BD2217"/>
    <w:rsid w:val="00BF2E5A"/>
    <w:rsid w:val="00C0036B"/>
    <w:rsid w:val="00C02FE2"/>
    <w:rsid w:val="00C219D1"/>
    <w:rsid w:val="00C55705"/>
    <w:rsid w:val="00C56870"/>
    <w:rsid w:val="00C6352C"/>
    <w:rsid w:val="00C665FE"/>
    <w:rsid w:val="00C67B60"/>
    <w:rsid w:val="00D02BA1"/>
    <w:rsid w:val="00D130B5"/>
    <w:rsid w:val="00D20C99"/>
    <w:rsid w:val="00D462A3"/>
    <w:rsid w:val="00DA57DD"/>
    <w:rsid w:val="00DC1342"/>
    <w:rsid w:val="00DD45F9"/>
    <w:rsid w:val="00DE771E"/>
    <w:rsid w:val="00E1259B"/>
    <w:rsid w:val="00E1689E"/>
    <w:rsid w:val="00E34280"/>
    <w:rsid w:val="00E440E3"/>
    <w:rsid w:val="00E75C19"/>
    <w:rsid w:val="00E82E9E"/>
    <w:rsid w:val="00E90A72"/>
    <w:rsid w:val="00E92662"/>
    <w:rsid w:val="00E92882"/>
    <w:rsid w:val="00EF459B"/>
    <w:rsid w:val="00F83984"/>
    <w:rsid w:val="00F842B6"/>
    <w:rsid w:val="00FA17DB"/>
    <w:rsid w:val="00FD3A41"/>
    <w:rsid w:val="00FE13AD"/>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B9F40"/>
  <w15:docId w15:val="{F29380EF-85AF-4CC4-B67E-643F55E9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662" w:hanging="281"/>
      <w:outlineLvl w:val="0"/>
    </w:pPr>
    <w:rPr>
      <w:b/>
      <w:bCs/>
      <w:sz w:val="28"/>
      <w:szCs w:val="28"/>
    </w:rPr>
  </w:style>
  <w:style w:type="paragraph" w:styleId="Heading2">
    <w:name w:val="heading 2"/>
    <w:basedOn w:val="Normal"/>
    <w:next w:val="Normal"/>
    <w:link w:val="Heading2Char"/>
    <w:uiPriority w:val="9"/>
    <w:semiHidden/>
    <w:unhideWhenUsed/>
    <w:qFormat/>
    <w:rsid w:val="00E12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62FF4"/>
    <w:pPr>
      <w:keepNext/>
      <w:widowControl/>
      <w:autoSpaceDE/>
      <w:autoSpaceDN/>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2" w:firstLine="719"/>
    </w:pPr>
    <w:rPr>
      <w:sz w:val="28"/>
      <w:szCs w:val="28"/>
    </w:rPr>
  </w:style>
  <w:style w:type="paragraph" w:styleId="ListParagraph">
    <w:name w:val="List Paragraph"/>
    <w:basedOn w:val="Normal"/>
    <w:uiPriority w:val="1"/>
    <w:qFormat/>
    <w:pPr>
      <w:ind w:left="662" w:firstLine="719"/>
      <w:jc w:val="both"/>
    </w:pPr>
  </w:style>
  <w:style w:type="paragraph" w:customStyle="1" w:styleId="TableParagraph">
    <w:name w:val="Table Paragraph"/>
    <w:basedOn w:val="Normal"/>
    <w:uiPriority w:val="1"/>
    <w:qFormat/>
    <w:pPr>
      <w:spacing w:before="112"/>
      <w:ind w:left="107"/>
    </w:pPr>
  </w:style>
  <w:style w:type="character" w:customStyle="1" w:styleId="Vnbnnidung">
    <w:name w:val="Văn bản nội dung_"/>
    <w:link w:val="Vnbnnidung0"/>
    <w:uiPriority w:val="99"/>
    <w:rsid w:val="00F842B6"/>
    <w:rPr>
      <w:rFonts w:ascii="Times New Roman" w:hAnsi="Times New Roman" w:cs="Times New Roman"/>
      <w:sz w:val="26"/>
      <w:szCs w:val="26"/>
    </w:rPr>
  </w:style>
  <w:style w:type="paragraph" w:customStyle="1" w:styleId="Vnbnnidung0">
    <w:name w:val="Văn bản nội dung"/>
    <w:basedOn w:val="Normal"/>
    <w:link w:val="Vnbnnidung"/>
    <w:uiPriority w:val="99"/>
    <w:rsid w:val="00F842B6"/>
    <w:pPr>
      <w:autoSpaceDE/>
      <w:autoSpaceDN/>
      <w:spacing w:after="200" w:line="257" w:lineRule="auto"/>
      <w:ind w:firstLine="400"/>
    </w:pPr>
    <w:rPr>
      <w:rFonts w:eastAsiaTheme="minorHAnsi"/>
      <w:sz w:val="26"/>
      <w:szCs w:val="26"/>
      <w:lang w:val="en-US"/>
    </w:rPr>
  </w:style>
  <w:style w:type="character" w:customStyle="1" w:styleId="BodyTextChar">
    <w:name w:val="Body Text Char"/>
    <w:link w:val="BodyText"/>
    <w:uiPriority w:val="99"/>
    <w:rsid w:val="009A2BDA"/>
    <w:rPr>
      <w:rFonts w:ascii="Times New Roman" w:eastAsia="Times New Roman" w:hAnsi="Times New Roman" w:cs="Times New Roman"/>
      <w:sz w:val="28"/>
      <w:szCs w:val="28"/>
      <w:lang w:val="vi"/>
    </w:rPr>
  </w:style>
  <w:style w:type="character" w:customStyle="1" w:styleId="Heading10">
    <w:name w:val="Heading #1_"/>
    <w:link w:val="Heading11"/>
    <w:uiPriority w:val="99"/>
    <w:rsid w:val="009A2BDA"/>
    <w:rPr>
      <w:rFonts w:ascii="Times New Roman" w:hAnsi="Times New Roman" w:cs="Times New Roman"/>
      <w:b/>
      <w:bCs/>
      <w:sz w:val="28"/>
      <w:szCs w:val="28"/>
      <w:shd w:val="clear" w:color="auto" w:fill="FFFFFF"/>
    </w:rPr>
  </w:style>
  <w:style w:type="paragraph" w:customStyle="1" w:styleId="Heading11">
    <w:name w:val="Heading #1"/>
    <w:basedOn w:val="Normal"/>
    <w:link w:val="Heading10"/>
    <w:uiPriority w:val="99"/>
    <w:rsid w:val="009A2BDA"/>
    <w:pPr>
      <w:shd w:val="clear" w:color="auto" w:fill="FFFFFF"/>
      <w:autoSpaceDE/>
      <w:autoSpaceDN/>
      <w:spacing w:after="230"/>
      <w:ind w:firstLine="590"/>
      <w:outlineLvl w:val="0"/>
    </w:pPr>
    <w:rPr>
      <w:rFonts w:eastAsiaTheme="minorHAnsi"/>
      <w:b/>
      <w:bCs/>
      <w:sz w:val="28"/>
      <w:szCs w:val="28"/>
      <w:lang w:val="en-US"/>
    </w:rPr>
  </w:style>
  <w:style w:type="character" w:customStyle="1" w:styleId="Heading2Char">
    <w:name w:val="Heading 2 Char"/>
    <w:basedOn w:val="DefaultParagraphFont"/>
    <w:link w:val="Heading2"/>
    <w:uiPriority w:val="9"/>
    <w:semiHidden/>
    <w:rsid w:val="00E1259B"/>
    <w:rPr>
      <w:rFonts w:asciiTheme="majorHAnsi" w:eastAsiaTheme="majorEastAsia" w:hAnsiTheme="majorHAnsi" w:cstheme="majorBidi"/>
      <w:color w:val="365F91" w:themeColor="accent1" w:themeShade="BF"/>
      <w:sz w:val="26"/>
      <w:szCs w:val="26"/>
      <w:lang w:val="vi"/>
    </w:rPr>
  </w:style>
  <w:style w:type="character" w:customStyle="1" w:styleId="Heading3Char">
    <w:name w:val="Heading 3 Char"/>
    <w:basedOn w:val="DefaultParagraphFont"/>
    <w:link w:val="Heading3"/>
    <w:rsid w:val="00B62FF4"/>
    <w:rPr>
      <w:rFonts w:ascii="Arial" w:eastAsia="Times New Roman" w:hAnsi="Arial" w:cs="Arial"/>
      <w:b/>
      <w:bCs/>
      <w:sz w:val="26"/>
      <w:szCs w:val="26"/>
    </w:rPr>
  </w:style>
  <w:style w:type="table" w:styleId="TableGrid">
    <w:name w:val="Table Grid"/>
    <w:basedOn w:val="TableNormal"/>
    <w:uiPriority w:val="59"/>
    <w:rsid w:val="00B62FF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rsid w:val="00B62FF4"/>
  </w:style>
  <w:style w:type="paragraph" w:styleId="Header">
    <w:name w:val="header"/>
    <w:basedOn w:val="Normal"/>
    <w:link w:val="HeaderChar"/>
    <w:uiPriority w:val="99"/>
    <w:unhideWhenUsed/>
    <w:rsid w:val="006A3A46"/>
    <w:pPr>
      <w:tabs>
        <w:tab w:val="center" w:pos="4680"/>
        <w:tab w:val="right" w:pos="9360"/>
      </w:tabs>
    </w:pPr>
  </w:style>
  <w:style w:type="character" w:customStyle="1" w:styleId="HeaderChar">
    <w:name w:val="Header Char"/>
    <w:basedOn w:val="DefaultParagraphFont"/>
    <w:link w:val="Header"/>
    <w:uiPriority w:val="99"/>
    <w:rsid w:val="006A3A46"/>
    <w:rPr>
      <w:rFonts w:ascii="Times New Roman" w:eastAsia="Times New Roman" w:hAnsi="Times New Roman" w:cs="Times New Roman"/>
      <w:lang w:val="vi"/>
    </w:rPr>
  </w:style>
  <w:style w:type="paragraph" w:styleId="Footer">
    <w:name w:val="footer"/>
    <w:basedOn w:val="Normal"/>
    <w:link w:val="FooterChar"/>
    <w:uiPriority w:val="99"/>
    <w:unhideWhenUsed/>
    <w:rsid w:val="006A3A46"/>
    <w:pPr>
      <w:tabs>
        <w:tab w:val="center" w:pos="4680"/>
        <w:tab w:val="right" w:pos="9360"/>
      </w:tabs>
    </w:pPr>
  </w:style>
  <w:style w:type="character" w:customStyle="1" w:styleId="FooterChar">
    <w:name w:val="Footer Char"/>
    <w:basedOn w:val="DefaultParagraphFont"/>
    <w:link w:val="Footer"/>
    <w:uiPriority w:val="99"/>
    <w:rsid w:val="006A3A4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27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4CF"/>
    <w:rPr>
      <w:rFonts w:ascii="Segoe UI" w:eastAsia="Times New Roman" w:hAnsi="Segoe UI" w:cs="Segoe UI"/>
      <w:sz w:val="18"/>
      <w:szCs w:val="18"/>
      <w:lang w:val="vi"/>
    </w:rPr>
  </w:style>
  <w:style w:type="paragraph" w:styleId="NormalWeb">
    <w:name w:val="Normal (Web)"/>
    <w:basedOn w:val="Normal"/>
    <w:uiPriority w:val="99"/>
    <w:unhideWhenUsed/>
    <w:rsid w:val="00794E8B"/>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556">
      <w:bodyDiv w:val="1"/>
      <w:marLeft w:val="0"/>
      <w:marRight w:val="0"/>
      <w:marTop w:val="0"/>
      <w:marBottom w:val="0"/>
      <w:divBdr>
        <w:top w:val="none" w:sz="0" w:space="0" w:color="auto"/>
        <w:left w:val="none" w:sz="0" w:space="0" w:color="auto"/>
        <w:bottom w:val="none" w:sz="0" w:space="0" w:color="auto"/>
        <w:right w:val="none" w:sz="0" w:space="0" w:color="auto"/>
      </w:divBdr>
    </w:div>
    <w:div w:id="646740527">
      <w:bodyDiv w:val="1"/>
      <w:marLeft w:val="0"/>
      <w:marRight w:val="0"/>
      <w:marTop w:val="0"/>
      <w:marBottom w:val="0"/>
      <w:divBdr>
        <w:top w:val="none" w:sz="0" w:space="0" w:color="auto"/>
        <w:left w:val="none" w:sz="0" w:space="0" w:color="auto"/>
        <w:bottom w:val="none" w:sz="0" w:space="0" w:color="auto"/>
        <w:right w:val="none" w:sz="0" w:space="0" w:color="auto"/>
      </w:divBdr>
    </w:div>
    <w:div w:id="893659998">
      <w:bodyDiv w:val="1"/>
      <w:marLeft w:val="0"/>
      <w:marRight w:val="0"/>
      <w:marTop w:val="0"/>
      <w:marBottom w:val="0"/>
      <w:divBdr>
        <w:top w:val="none" w:sz="0" w:space="0" w:color="auto"/>
        <w:left w:val="none" w:sz="0" w:space="0" w:color="auto"/>
        <w:bottom w:val="none" w:sz="0" w:space="0" w:color="auto"/>
        <w:right w:val="none" w:sz="0" w:space="0" w:color="auto"/>
      </w:divBdr>
    </w:div>
    <w:div w:id="943419140">
      <w:bodyDiv w:val="1"/>
      <w:marLeft w:val="0"/>
      <w:marRight w:val="0"/>
      <w:marTop w:val="0"/>
      <w:marBottom w:val="0"/>
      <w:divBdr>
        <w:top w:val="none" w:sz="0" w:space="0" w:color="auto"/>
        <w:left w:val="none" w:sz="0" w:space="0" w:color="auto"/>
        <w:bottom w:val="none" w:sz="0" w:space="0" w:color="auto"/>
        <w:right w:val="none" w:sz="0" w:space="0" w:color="auto"/>
      </w:divBdr>
    </w:div>
    <w:div w:id="1040130001">
      <w:bodyDiv w:val="1"/>
      <w:marLeft w:val="0"/>
      <w:marRight w:val="0"/>
      <w:marTop w:val="0"/>
      <w:marBottom w:val="0"/>
      <w:divBdr>
        <w:top w:val="none" w:sz="0" w:space="0" w:color="auto"/>
        <w:left w:val="none" w:sz="0" w:space="0" w:color="auto"/>
        <w:bottom w:val="none" w:sz="0" w:space="0" w:color="auto"/>
        <w:right w:val="none" w:sz="0" w:space="0" w:color="auto"/>
      </w:divBdr>
    </w:div>
    <w:div w:id="1832477919">
      <w:bodyDiv w:val="1"/>
      <w:marLeft w:val="0"/>
      <w:marRight w:val="0"/>
      <w:marTop w:val="0"/>
      <w:marBottom w:val="0"/>
      <w:divBdr>
        <w:top w:val="none" w:sz="0" w:space="0" w:color="auto"/>
        <w:left w:val="none" w:sz="0" w:space="0" w:color="auto"/>
        <w:bottom w:val="none" w:sz="0" w:space="0" w:color="auto"/>
        <w:right w:val="none" w:sz="0" w:space="0" w:color="auto"/>
      </w:divBdr>
    </w:div>
    <w:div w:id="1982802953">
      <w:bodyDiv w:val="1"/>
      <w:marLeft w:val="0"/>
      <w:marRight w:val="0"/>
      <w:marTop w:val="0"/>
      <w:marBottom w:val="0"/>
      <w:divBdr>
        <w:top w:val="none" w:sz="0" w:space="0" w:color="auto"/>
        <w:left w:val="none" w:sz="0" w:space="0" w:color="auto"/>
        <w:bottom w:val="none" w:sz="0" w:space="0" w:color="auto"/>
        <w:right w:val="none" w:sz="0" w:space="0" w:color="auto"/>
      </w:divBdr>
    </w:div>
    <w:div w:id="207376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C8BA4-610E-42C2-A086-BAE9C5FAE524}"/>
</file>

<file path=customXml/itemProps2.xml><?xml version="1.0" encoding="utf-8"?>
<ds:datastoreItem xmlns:ds="http://schemas.openxmlformats.org/officeDocument/2006/customXml" ds:itemID="{7B4E7DA6-EF84-4C26-AFD1-B3C73877548B}"/>
</file>

<file path=customXml/itemProps3.xml><?xml version="1.0" encoding="utf-8"?>
<ds:datastoreItem xmlns:ds="http://schemas.openxmlformats.org/officeDocument/2006/customXml" ds:itemID="{43729909-0F8F-4511-A711-6D84DCC57311}"/>
</file>

<file path=docProps/app.xml><?xml version="1.0" encoding="utf-8"?>
<Properties xmlns="http://schemas.openxmlformats.org/officeDocument/2006/extended-properties" xmlns:vt="http://schemas.openxmlformats.org/officeDocument/2006/docPropsVTypes">
  <Template>Normal</Template>
  <TotalTime>400</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duong thai trung</cp:lastModifiedBy>
  <cp:revision>101</cp:revision>
  <cp:lastPrinted>2023-10-13T07:26:00Z</cp:lastPrinted>
  <dcterms:created xsi:type="dcterms:W3CDTF">2023-08-14T09:17:00Z</dcterms:created>
  <dcterms:modified xsi:type="dcterms:W3CDTF">2023-10-13T07:27:00Z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2016</vt:lpwstr>
  </property>
  <property fmtid="{D5CDD505-2E9C-101B-9397-08002B2CF9AE}" pid="4" name="LastSaved">
    <vt:filetime>2023-08-10T00:00:00Z</vt:filetime>
  </property>
</Properties>
</file>